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E8A5D" w14:textId="366D6DC4" w:rsidR="00B61D52" w:rsidRPr="002516EB" w:rsidRDefault="00B61D52" w:rsidP="00391F47">
      <w:pPr>
        <w:jc w:val="center"/>
        <w:rPr>
          <w:rFonts w:ascii="Times New Roman" w:hAnsi="Times New Roman" w:cs="Times New Roman"/>
          <w:b/>
          <w:sz w:val="24"/>
        </w:rPr>
      </w:pPr>
      <w:r w:rsidRPr="002516EB">
        <w:rPr>
          <w:rFonts w:ascii="Times New Roman" w:hAnsi="Times New Roman" w:cs="Times New Roman"/>
          <w:b/>
          <w:sz w:val="24"/>
        </w:rPr>
        <w:t xml:space="preserve">Claude-Pierre </w:t>
      </w:r>
      <w:proofErr w:type="spellStart"/>
      <w:r w:rsidRPr="002516EB">
        <w:rPr>
          <w:rFonts w:ascii="Times New Roman" w:hAnsi="Times New Roman" w:cs="Times New Roman"/>
          <w:b/>
          <w:sz w:val="24"/>
        </w:rPr>
        <w:t>Molard</w:t>
      </w:r>
      <w:proofErr w:type="spellEnd"/>
      <w:r w:rsidR="00363F30" w:rsidRPr="002516EB">
        <w:rPr>
          <w:rFonts w:ascii="Times New Roman" w:hAnsi="Times New Roman" w:cs="Times New Roman"/>
          <w:b/>
          <w:sz w:val="24"/>
        </w:rPr>
        <w:t xml:space="preserve"> (1759-1837</w:t>
      </w:r>
      <w:r w:rsidR="00667986" w:rsidRPr="002516EB">
        <w:rPr>
          <w:rFonts w:ascii="Times New Roman" w:hAnsi="Times New Roman" w:cs="Times New Roman"/>
          <w:b/>
          <w:sz w:val="24"/>
        </w:rPr>
        <w:t>)</w:t>
      </w:r>
      <w:r w:rsidR="00391F47">
        <w:rPr>
          <w:rFonts w:ascii="Times New Roman" w:hAnsi="Times New Roman" w:cs="Times New Roman"/>
          <w:b/>
          <w:sz w:val="24"/>
        </w:rPr>
        <w:t xml:space="preserve">. </w:t>
      </w:r>
      <w:r w:rsidR="006831B9">
        <w:rPr>
          <w:rFonts w:ascii="Times New Roman" w:hAnsi="Times New Roman" w:cs="Times New Roman"/>
          <w:b/>
          <w:sz w:val="24"/>
        </w:rPr>
        <w:t>Un technicien</w:t>
      </w:r>
      <w:r w:rsidR="00667986" w:rsidRPr="002516EB">
        <w:rPr>
          <w:rFonts w:ascii="Times New Roman" w:hAnsi="Times New Roman" w:cs="Times New Roman"/>
          <w:b/>
          <w:sz w:val="24"/>
        </w:rPr>
        <w:t xml:space="preserve"> dans la cité</w:t>
      </w:r>
    </w:p>
    <w:p w14:paraId="478BF281" w14:textId="7BD8FD53" w:rsidR="002516F4" w:rsidRPr="002516EB" w:rsidRDefault="00A87CA2" w:rsidP="002516F4">
      <w:pPr>
        <w:jc w:val="center"/>
        <w:rPr>
          <w:rFonts w:ascii="Times New Roman" w:hAnsi="Times New Roman" w:cs="Times New Roman"/>
        </w:rPr>
      </w:pPr>
      <w:r>
        <w:rPr>
          <w:rFonts w:ascii="Times New Roman" w:hAnsi="Times New Roman" w:cs="Times New Roman"/>
        </w:rPr>
        <w:t xml:space="preserve">30 </w:t>
      </w:r>
      <w:r w:rsidR="00475BCF">
        <w:rPr>
          <w:rFonts w:ascii="Times New Roman" w:hAnsi="Times New Roman" w:cs="Times New Roman"/>
        </w:rPr>
        <w:t xml:space="preserve">septembre </w:t>
      </w:r>
      <w:r>
        <w:rPr>
          <w:rFonts w:ascii="Times New Roman" w:hAnsi="Times New Roman" w:cs="Times New Roman"/>
        </w:rPr>
        <w:t>– 1</w:t>
      </w:r>
      <w:r w:rsidRPr="00A87CA2">
        <w:rPr>
          <w:rFonts w:ascii="Times New Roman" w:hAnsi="Times New Roman" w:cs="Times New Roman"/>
          <w:vertAlign w:val="superscript"/>
        </w:rPr>
        <w:t>er</w:t>
      </w:r>
      <w:r>
        <w:rPr>
          <w:rFonts w:ascii="Times New Roman" w:hAnsi="Times New Roman" w:cs="Times New Roman"/>
        </w:rPr>
        <w:t xml:space="preserve"> octobre </w:t>
      </w:r>
      <w:r w:rsidR="00475BCF">
        <w:rPr>
          <w:rFonts w:ascii="Times New Roman" w:hAnsi="Times New Roman" w:cs="Times New Roman"/>
        </w:rPr>
        <w:t>2019</w:t>
      </w:r>
    </w:p>
    <w:p w14:paraId="28BC275D" w14:textId="4E7B5D40" w:rsidR="002516F4" w:rsidRPr="00793867" w:rsidRDefault="002516F4" w:rsidP="00793867">
      <w:pPr>
        <w:jc w:val="center"/>
        <w:rPr>
          <w:rFonts w:ascii="Times New Roman" w:hAnsi="Times New Roman" w:cs="Times New Roman"/>
        </w:rPr>
      </w:pPr>
      <w:r w:rsidRPr="001D51FD">
        <w:rPr>
          <w:rFonts w:ascii="Times New Roman" w:hAnsi="Times New Roman" w:cs="Times New Roman"/>
        </w:rPr>
        <w:t>Université de Bourgogne</w:t>
      </w:r>
      <w:r w:rsidR="00A87CA2">
        <w:rPr>
          <w:rFonts w:ascii="Times New Roman" w:hAnsi="Times New Roman" w:cs="Times New Roman"/>
        </w:rPr>
        <w:t xml:space="preserve"> / Université de F</w:t>
      </w:r>
      <w:r w:rsidR="00BB1F81">
        <w:rPr>
          <w:rFonts w:ascii="Times New Roman" w:hAnsi="Times New Roman" w:cs="Times New Roman"/>
        </w:rPr>
        <w:t>r</w:t>
      </w:r>
      <w:r w:rsidR="00A87CA2">
        <w:rPr>
          <w:rFonts w:ascii="Times New Roman" w:hAnsi="Times New Roman" w:cs="Times New Roman"/>
        </w:rPr>
        <w:t>anche-Comté</w:t>
      </w:r>
    </w:p>
    <w:p w14:paraId="091670F2" w14:textId="520D3B3D" w:rsidR="00B61D52" w:rsidRPr="00793867" w:rsidRDefault="00B61D52" w:rsidP="00B61D52">
      <w:pPr>
        <w:jc w:val="both"/>
        <w:rPr>
          <w:rFonts w:ascii="Times New Roman" w:hAnsi="Times New Roman" w:cs="Times New Roman"/>
        </w:rPr>
      </w:pPr>
      <w:r w:rsidRPr="00793867">
        <w:rPr>
          <w:rFonts w:ascii="Times New Roman" w:hAnsi="Times New Roman" w:cs="Times New Roman"/>
        </w:rPr>
        <w:t xml:space="preserve">Claude-Pierre </w:t>
      </w:r>
      <w:proofErr w:type="spellStart"/>
      <w:r w:rsidRPr="00793867">
        <w:rPr>
          <w:rFonts w:ascii="Times New Roman" w:hAnsi="Times New Roman" w:cs="Times New Roman"/>
        </w:rPr>
        <w:t>Molard</w:t>
      </w:r>
      <w:proofErr w:type="spellEnd"/>
      <w:r w:rsidRPr="00793867">
        <w:rPr>
          <w:rFonts w:ascii="Times New Roman" w:hAnsi="Times New Roman" w:cs="Times New Roman"/>
        </w:rPr>
        <w:t xml:space="preserve"> est une figure clé de la </w:t>
      </w:r>
      <w:r w:rsidR="00172436" w:rsidRPr="00793867">
        <w:rPr>
          <w:rFonts w:ascii="Times New Roman" w:hAnsi="Times New Roman" w:cs="Times New Roman"/>
        </w:rPr>
        <w:t>technologi</w:t>
      </w:r>
      <w:r w:rsidRPr="00793867">
        <w:rPr>
          <w:rFonts w:ascii="Times New Roman" w:hAnsi="Times New Roman" w:cs="Times New Roman"/>
        </w:rPr>
        <w:t>e au tournant de</w:t>
      </w:r>
      <w:r w:rsidR="00172436" w:rsidRPr="00793867">
        <w:rPr>
          <w:rFonts w:ascii="Times New Roman" w:hAnsi="Times New Roman" w:cs="Times New Roman"/>
        </w:rPr>
        <w:t xml:space="preserve">s </w:t>
      </w:r>
      <w:proofErr w:type="spellStart"/>
      <w:r w:rsidR="009273E5" w:rsidRPr="00793867">
        <w:rPr>
          <w:rFonts w:ascii="Times New Roman" w:hAnsi="Times New Roman" w:cs="Times New Roman"/>
          <w:smallCaps/>
        </w:rPr>
        <w:t>xviii</w:t>
      </w:r>
      <w:r w:rsidR="00172436" w:rsidRPr="00793867">
        <w:rPr>
          <w:rFonts w:ascii="Times New Roman" w:hAnsi="Times New Roman" w:cs="Times New Roman"/>
          <w:vertAlign w:val="superscript"/>
        </w:rPr>
        <w:t>e</w:t>
      </w:r>
      <w:proofErr w:type="spellEnd"/>
      <w:r w:rsidR="00172436" w:rsidRPr="00793867">
        <w:rPr>
          <w:rFonts w:ascii="Times New Roman" w:hAnsi="Times New Roman" w:cs="Times New Roman"/>
        </w:rPr>
        <w:t xml:space="preserve"> et </w:t>
      </w:r>
      <w:proofErr w:type="spellStart"/>
      <w:r w:rsidR="009273E5" w:rsidRPr="00793867">
        <w:rPr>
          <w:rFonts w:ascii="Times New Roman" w:hAnsi="Times New Roman" w:cs="Times New Roman"/>
          <w:smallCaps/>
        </w:rPr>
        <w:t>xix</w:t>
      </w:r>
      <w:r w:rsidR="009273E5" w:rsidRPr="00793867">
        <w:rPr>
          <w:rFonts w:ascii="Times New Roman" w:hAnsi="Times New Roman" w:cs="Times New Roman"/>
          <w:vertAlign w:val="superscript"/>
        </w:rPr>
        <w:t>e</w:t>
      </w:r>
      <w:proofErr w:type="spellEnd"/>
      <w:r w:rsidR="009273E5" w:rsidRPr="00793867">
        <w:rPr>
          <w:rFonts w:ascii="Times New Roman" w:hAnsi="Times New Roman" w:cs="Times New Roman"/>
        </w:rPr>
        <w:t xml:space="preserve"> </w:t>
      </w:r>
      <w:r w:rsidR="00172436" w:rsidRPr="00793867">
        <w:rPr>
          <w:rFonts w:ascii="Times New Roman" w:hAnsi="Times New Roman" w:cs="Times New Roman"/>
        </w:rPr>
        <w:t xml:space="preserve">siècles. </w:t>
      </w:r>
      <w:r w:rsidR="00AE0E80" w:rsidRPr="00793867">
        <w:rPr>
          <w:rFonts w:ascii="Times New Roman" w:hAnsi="Times New Roman" w:cs="Times New Roman"/>
        </w:rPr>
        <w:t>S</w:t>
      </w:r>
      <w:r w:rsidRPr="00793867">
        <w:rPr>
          <w:rFonts w:ascii="Times New Roman" w:hAnsi="Times New Roman" w:cs="Times New Roman"/>
        </w:rPr>
        <w:t>ecrétaire</w:t>
      </w:r>
      <w:r w:rsidR="00AE0E80" w:rsidRPr="00793867">
        <w:rPr>
          <w:rFonts w:ascii="Times New Roman" w:hAnsi="Times New Roman" w:cs="Times New Roman"/>
        </w:rPr>
        <w:t xml:space="preserve"> puis l’un des démonstrateurs</w:t>
      </w:r>
      <w:r w:rsidR="00005080" w:rsidRPr="00793867">
        <w:rPr>
          <w:rStyle w:val="Marquedecommentaire"/>
          <w:rFonts w:ascii="Times New Roman" w:hAnsi="Times New Roman" w:cs="Times New Roman"/>
          <w:sz w:val="22"/>
          <w:szCs w:val="22"/>
        </w:rPr>
        <w:t xml:space="preserve"> d</w:t>
      </w:r>
      <w:r w:rsidRPr="00793867">
        <w:rPr>
          <w:rFonts w:ascii="Times New Roman" w:hAnsi="Times New Roman" w:cs="Times New Roman"/>
        </w:rPr>
        <w:t xml:space="preserve">u tout nouveau Conservatoire des arts et métiers né de la Convention, il en est le premier administrateur </w:t>
      </w:r>
      <w:r w:rsidR="00FC3DA7" w:rsidRPr="00793867">
        <w:rPr>
          <w:rFonts w:ascii="Times New Roman" w:hAnsi="Times New Roman" w:cs="Times New Roman"/>
        </w:rPr>
        <w:t>jusqu’en 1816</w:t>
      </w:r>
      <w:r w:rsidRPr="00793867">
        <w:rPr>
          <w:rFonts w:ascii="Times New Roman" w:hAnsi="Times New Roman" w:cs="Times New Roman"/>
        </w:rPr>
        <w:t xml:space="preserve">. A ce jour, </w:t>
      </w:r>
      <w:r w:rsidR="00726188" w:rsidRPr="00793867">
        <w:rPr>
          <w:rFonts w:ascii="Times New Roman" w:hAnsi="Times New Roman" w:cs="Times New Roman"/>
        </w:rPr>
        <w:t>exceptés les travaux de René Tr</w:t>
      </w:r>
      <w:r w:rsidR="00054782" w:rsidRPr="00793867">
        <w:rPr>
          <w:rFonts w:ascii="Times New Roman" w:hAnsi="Times New Roman" w:cs="Times New Roman"/>
        </w:rPr>
        <w:t>e</w:t>
      </w:r>
      <w:r w:rsidR="00726188" w:rsidRPr="00793867">
        <w:rPr>
          <w:rFonts w:ascii="Times New Roman" w:hAnsi="Times New Roman" w:cs="Times New Roman"/>
        </w:rPr>
        <w:t>sse et Dominique De Place</w:t>
      </w:r>
      <w:r w:rsidR="00705B4C" w:rsidRPr="00793867">
        <w:rPr>
          <w:rStyle w:val="Appelnotedebasdep"/>
          <w:rFonts w:ascii="Times New Roman" w:hAnsi="Times New Roman" w:cs="Times New Roman"/>
        </w:rPr>
        <w:footnoteReference w:id="1"/>
      </w:r>
      <w:r w:rsidR="00726188" w:rsidRPr="00793867">
        <w:rPr>
          <w:rFonts w:ascii="Times New Roman" w:hAnsi="Times New Roman" w:cs="Times New Roman"/>
        </w:rPr>
        <w:t xml:space="preserve">, </w:t>
      </w:r>
      <w:proofErr w:type="spellStart"/>
      <w:r w:rsidRPr="00793867">
        <w:rPr>
          <w:rFonts w:ascii="Times New Roman" w:hAnsi="Times New Roman" w:cs="Times New Roman"/>
        </w:rPr>
        <w:t>Molar</w:t>
      </w:r>
      <w:r w:rsidR="00705B4C" w:rsidRPr="00793867">
        <w:rPr>
          <w:rFonts w:ascii="Times New Roman" w:hAnsi="Times New Roman" w:cs="Times New Roman"/>
        </w:rPr>
        <w:t>d</w:t>
      </w:r>
      <w:proofErr w:type="spellEnd"/>
      <w:r w:rsidR="00705B4C" w:rsidRPr="00793867">
        <w:rPr>
          <w:rFonts w:ascii="Times New Roman" w:hAnsi="Times New Roman" w:cs="Times New Roman"/>
        </w:rPr>
        <w:t xml:space="preserve"> n</w:t>
      </w:r>
      <w:r w:rsidRPr="00793867">
        <w:rPr>
          <w:rFonts w:ascii="Times New Roman" w:hAnsi="Times New Roman" w:cs="Times New Roman"/>
        </w:rPr>
        <w:t>’a pas fait l’objet d’une étude approfondie de son itinéraire, du Jura natal à l’</w:t>
      </w:r>
      <w:r w:rsidR="00307BA4" w:rsidRPr="00793867">
        <w:rPr>
          <w:rFonts w:ascii="Times New Roman" w:hAnsi="Times New Roman" w:cs="Times New Roman"/>
        </w:rPr>
        <w:t>É</w:t>
      </w:r>
      <w:r w:rsidRPr="00793867">
        <w:rPr>
          <w:rFonts w:ascii="Times New Roman" w:hAnsi="Times New Roman" w:cs="Times New Roman"/>
        </w:rPr>
        <w:t xml:space="preserve">cole d’artillerie de La Fère, ni de ses fonctions, multiples car il participe de toutes les institutions technologiques créées depuis la fin de l’Ancien Régime. </w:t>
      </w:r>
      <w:r w:rsidR="00AE0E80" w:rsidRPr="00793867">
        <w:rPr>
          <w:rFonts w:ascii="Times New Roman" w:hAnsi="Times New Roman" w:cs="Times New Roman"/>
        </w:rPr>
        <w:t>Au cours des années 1780, i</w:t>
      </w:r>
      <w:r w:rsidRPr="00793867">
        <w:rPr>
          <w:rFonts w:ascii="Times New Roman" w:hAnsi="Times New Roman" w:cs="Times New Roman"/>
        </w:rPr>
        <w:t xml:space="preserve">l accompagne Alexandre Théophile Vandermonde dans la gestion de l’Hôtel de </w:t>
      </w:r>
      <w:proofErr w:type="spellStart"/>
      <w:r w:rsidRPr="00793867">
        <w:rPr>
          <w:rFonts w:ascii="Times New Roman" w:hAnsi="Times New Roman" w:cs="Times New Roman"/>
        </w:rPr>
        <w:t>Mortagne</w:t>
      </w:r>
      <w:proofErr w:type="spellEnd"/>
      <w:r w:rsidRPr="00793867">
        <w:rPr>
          <w:rFonts w:ascii="Times New Roman" w:hAnsi="Times New Roman" w:cs="Times New Roman"/>
        </w:rPr>
        <w:t xml:space="preserve">, dépôt d’inventions étroitement lié aux ateliers innovants des Quinze-Vingt que </w:t>
      </w:r>
      <w:r w:rsidR="00AE0E80" w:rsidRPr="00793867">
        <w:rPr>
          <w:rFonts w:ascii="Times New Roman" w:hAnsi="Times New Roman" w:cs="Times New Roman"/>
        </w:rPr>
        <w:t xml:space="preserve">lui-même </w:t>
      </w:r>
      <w:r w:rsidRPr="00793867">
        <w:rPr>
          <w:rFonts w:ascii="Times New Roman" w:hAnsi="Times New Roman" w:cs="Times New Roman"/>
        </w:rPr>
        <w:t xml:space="preserve">supervise sous la Révolution. </w:t>
      </w:r>
      <w:r w:rsidR="00005080" w:rsidRPr="00793867">
        <w:rPr>
          <w:rStyle w:val="Marquedecommentaire"/>
          <w:rFonts w:ascii="Times New Roman" w:hAnsi="Times New Roman" w:cs="Times New Roman"/>
          <w:sz w:val="22"/>
          <w:szCs w:val="22"/>
        </w:rPr>
        <w:t>M</w:t>
      </w:r>
      <w:r w:rsidRPr="00793867">
        <w:rPr>
          <w:rFonts w:ascii="Times New Roman" w:hAnsi="Times New Roman" w:cs="Times New Roman"/>
        </w:rPr>
        <w:t>embre de la Commission temporaire des arts</w:t>
      </w:r>
      <w:r w:rsidR="00005080" w:rsidRPr="00793867">
        <w:rPr>
          <w:rFonts w:ascii="Times New Roman" w:hAnsi="Times New Roman" w:cs="Times New Roman"/>
        </w:rPr>
        <w:t xml:space="preserve"> en 1794</w:t>
      </w:r>
      <w:r w:rsidRPr="00793867">
        <w:rPr>
          <w:rFonts w:ascii="Times New Roman" w:hAnsi="Times New Roman" w:cs="Times New Roman"/>
        </w:rPr>
        <w:t xml:space="preserve">, </w:t>
      </w:r>
      <w:r w:rsidR="000C78CC" w:rsidRPr="00793867">
        <w:rPr>
          <w:rFonts w:ascii="Times New Roman" w:hAnsi="Times New Roman" w:cs="Times New Roman"/>
        </w:rPr>
        <w:t xml:space="preserve">académicien en 1815, </w:t>
      </w:r>
      <w:r w:rsidRPr="00793867">
        <w:rPr>
          <w:rFonts w:ascii="Times New Roman" w:hAnsi="Times New Roman" w:cs="Times New Roman"/>
        </w:rPr>
        <w:t>il participe aussi des sociabilités nouvelles</w:t>
      </w:r>
      <w:r w:rsidR="00842C24" w:rsidRPr="00793867">
        <w:rPr>
          <w:rFonts w:ascii="Times New Roman" w:hAnsi="Times New Roman" w:cs="Times New Roman"/>
        </w:rPr>
        <w:t xml:space="preserve">, à Paris et en province, </w:t>
      </w:r>
      <w:r w:rsidRPr="00793867">
        <w:rPr>
          <w:rFonts w:ascii="Times New Roman" w:hAnsi="Times New Roman" w:cs="Times New Roman"/>
        </w:rPr>
        <w:t xml:space="preserve"> telle</w:t>
      </w:r>
      <w:r w:rsidR="007A06FC" w:rsidRPr="00793867">
        <w:rPr>
          <w:rFonts w:ascii="Times New Roman" w:hAnsi="Times New Roman" w:cs="Times New Roman"/>
        </w:rPr>
        <w:t>s</w:t>
      </w:r>
      <w:r w:rsidRPr="00793867">
        <w:rPr>
          <w:rFonts w:ascii="Times New Roman" w:hAnsi="Times New Roman" w:cs="Times New Roman"/>
        </w:rPr>
        <w:t xml:space="preserve"> </w:t>
      </w:r>
      <w:r w:rsidR="00170CA0" w:rsidRPr="00793867">
        <w:rPr>
          <w:rFonts w:ascii="Times New Roman" w:hAnsi="Times New Roman" w:cs="Times New Roman"/>
        </w:rPr>
        <w:t xml:space="preserve">la </w:t>
      </w:r>
      <w:r w:rsidRPr="00793867">
        <w:rPr>
          <w:rFonts w:ascii="Times New Roman" w:hAnsi="Times New Roman" w:cs="Times New Roman"/>
        </w:rPr>
        <w:t>Société d’Agriculture du Département de la Seine</w:t>
      </w:r>
      <w:r w:rsidR="00F95386" w:rsidRPr="00793867">
        <w:rPr>
          <w:rStyle w:val="Marquedecommentaire"/>
          <w:rFonts w:ascii="Times New Roman" w:hAnsi="Times New Roman" w:cs="Times New Roman"/>
          <w:sz w:val="22"/>
          <w:szCs w:val="22"/>
        </w:rPr>
        <w:t>,</w:t>
      </w:r>
      <w:r w:rsidR="000C78CC" w:rsidRPr="00793867">
        <w:rPr>
          <w:rFonts w:ascii="Times New Roman" w:hAnsi="Times New Roman" w:cs="Times New Roman"/>
        </w:rPr>
        <w:t xml:space="preserve"> la Société d’Encouragement pour l’Indust</w:t>
      </w:r>
      <w:r w:rsidR="00AD1184" w:rsidRPr="00793867">
        <w:rPr>
          <w:rFonts w:ascii="Times New Roman" w:hAnsi="Times New Roman" w:cs="Times New Roman"/>
        </w:rPr>
        <w:t>rie nationale</w:t>
      </w:r>
      <w:r w:rsidR="001A7FAB" w:rsidRPr="00793867">
        <w:rPr>
          <w:rFonts w:ascii="Times New Roman" w:hAnsi="Times New Roman" w:cs="Times New Roman"/>
        </w:rPr>
        <w:t>,</w:t>
      </w:r>
      <w:r w:rsidR="00F95386" w:rsidRPr="00793867">
        <w:rPr>
          <w:rFonts w:ascii="Times New Roman" w:hAnsi="Times New Roman" w:cs="Times New Roman"/>
        </w:rPr>
        <w:t xml:space="preserve"> la Soci</w:t>
      </w:r>
      <w:bookmarkStart w:id="0" w:name="_GoBack"/>
      <w:bookmarkEnd w:id="0"/>
      <w:r w:rsidR="00F95386" w:rsidRPr="00793867">
        <w:rPr>
          <w:rFonts w:ascii="Times New Roman" w:hAnsi="Times New Roman" w:cs="Times New Roman"/>
        </w:rPr>
        <w:t>été philosophique des Sciences et Arts utiles de Saint-Claude</w:t>
      </w:r>
      <w:r w:rsidR="00AD1184" w:rsidRPr="00793867">
        <w:rPr>
          <w:rFonts w:ascii="Times New Roman" w:hAnsi="Times New Roman" w:cs="Times New Roman"/>
        </w:rPr>
        <w:t xml:space="preserve">. </w:t>
      </w:r>
      <w:r w:rsidR="000C78CC" w:rsidRPr="00793867">
        <w:rPr>
          <w:rFonts w:ascii="Times New Roman" w:hAnsi="Times New Roman" w:cs="Times New Roman"/>
        </w:rPr>
        <w:t>Il</w:t>
      </w:r>
      <w:r w:rsidR="00EF187D" w:rsidRPr="00793867">
        <w:rPr>
          <w:rFonts w:ascii="Times New Roman" w:hAnsi="Times New Roman" w:cs="Times New Roman"/>
        </w:rPr>
        <w:t xml:space="preserve"> est de tous les jurys d’examen des expositions des produits de l’industrie. </w:t>
      </w:r>
      <w:proofErr w:type="spellStart"/>
      <w:r w:rsidRPr="00793867">
        <w:rPr>
          <w:rFonts w:ascii="Times New Roman" w:hAnsi="Times New Roman" w:cs="Times New Roman"/>
        </w:rPr>
        <w:t>Molard</w:t>
      </w:r>
      <w:proofErr w:type="spellEnd"/>
      <w:r w:rsidRPr="00793867">
        <w:rPr>
          <w:rFonts w:ascii="Times New Roman" w:hAnsi="Times New Roman" w:cs="Times New Roman"/>
        </w:rPr>
        <w:t xml:space="preserve">, technicien, ne laisse pas une œuvre </w:t>
      </w:r>
      <w:r w:rsidR="00F95386" w:rsidRPr="00793867">
        <w:rPr>
          <w:rFonts w:ascii="Times New Roman" w:hAnsi="Times New Roman" w:cs="Times New Roman"/>
        </w:rPr>
        <w:t>théorique</w:t>
      </w:r>
      <w:r w:rsidR="00DD20D6" w:rsidRPr="00793867">
        <w:rPr>
          <w:rFonts w:ascii="Times New Roman" w:hAnsi="Times New Roman" w:cs="Times New Roman"/>
        </w:rPr>
        <w:t xml:space="preserve"> à</w:t>
      </w:r>
      <w:r w:rsidR="00F95386" w:rsidRPr="00793867">
        <w:rPr>
          <w:rFonts w:ascii="Times New Roman" w:hAnsi="Times New Roman" w:cs="Times New Roman"/>
        </w:rPr>
        <w:t xml:space="preserve"> </w:t>
      </w:r>
      <w:r w:rsidRPr="00793867">
        <w:rPr>
          <w:rFonts w:ascii="Times New Roman" w:hAnsi="Times New Roman" w:cs="Times New Roman"/>
        </w:rPr>
        <w:t xml:space="preserve">la différence de son successeur, Gérard-Joseph Christian. Plus qu’un technologue, c’est un </w:t>
      </w:r>
      <w:r w:rsidR="00172436" w:rsidRPr="00793867">
        <w:rPr>
          <w:rFonts w:ascii="Times New Roman" w:hAnsi="Times New Roman" w:cs="Times New Roman"/>
        </w:rPr>
        <w:t xml:space="preserve">praticien et un </w:t>
      </w:r>
      <w:r w:rsidRPr="00793867">
        <w:rPr>
          <w:rFonts w:ascii="Times New Roman" w:hAnsi="Times New Roman" w:cs="Times New Roman"/>
        </w:rPr>
        <w:t>promoteur de la technologie à un moment où l’idée de progrès devient un sujet d’intéressement politique et social, mobilisant de multiples niveaux de l’administration, mais aussi toutes les strates du monde du travail et des publics de plus en plus variés</w:t>
      </w:r>
      <w:r w:rsidR="003D41AB" w:rsidRPr="00793867">
        <w:rPr>
          <w:rFonts w:ascii="Times New Roman" w:hAnsi="Times New Roman" w:cs="Times New Roman"/>
        </w:rPr>
        <w:t>, en même temps que se développent l’imprimé technique, la presse spécialisée et que la question des machines commence à animer le débat public</w:t>
      </w:r>
      <w:r w:rsidRPr="00793867">
        <w:rPr>
          <w:rFonts w:ascii="Times New Roman" w:hAnsi="Times New Roman" w:cs="Times New Roman"/>
        </w:rPr>
        <w:t xml:space="preserve">. </w:t>
      </w:r>
    </w:p>
    <w:p w14:paraId="0298F217" w14:textId="77777777" w:rsidR="00A87CA2" w:rsidRDefault="00B61D52" w:rsidP="00A87CA2">
      <w:pPr>
        <w:jc w:val="both"/>
        <w:rPr>
          <w:rFonts w:ascii="Times New Roman" w:hAnsi="Times New Roman" w:cs="Times New Roman"/>
        </w:rPr>
      </w:pPr>
      <w:r w:rsidRPr="00793867">
        <w:rPr>
          <w:rFonts w:ascii="Times New Roman" w:hAnsi="Times New Roman" w:cs="Times New Roman"/>
        </w:rPr>
        <w:t xml:space="preserve">Ce colloque se donne pour but d’une part de mieux connaître la formation et les activités de Claude-Pierre </w:t>
      </w:r>
      <w:proofErr w:type="spellStart"/>
      <w:r w:rsidRPr="00793867">
        <w:rPr>
          <w:rFonts w:ascii="Times New Roman" w:hAnsi="Times New Roman" w:cs="Times New Roman"/>
        </w:rPr>
        <w:t>Molard</w:t>
      </w:r>
      <w:proofErr w:type="spellEnd"/>
      <w:r w:rsidRPr="00793867">
        <w:rPr>
          <w:rFonts w:ascii="Times New Roman" w:hAnsi="Times New Roman" w:cs="Times New Roman"/>
        </w:rPr>
        <w:t xml:space="preserve">. Il s’agit </w:t>
      </w:r>
      <w:r w:rsidR="004E3BBD" w:rsidRPr="00793867">
        <w:rPr>
          <w:rFonts w:ascii="Times New Roman" w:hAnsi="Times New Roman" w:cs="Times New Roman"/>
        </w:rPr>
        <w:t>à la fois est d’analyser ses sociabilités à l’échelle  régionale et</w:t>
      </w:r>
      <w:r w:rsidR="00FC6F57" w:rsidRPr="00793867">
        <w:rPr>
          <w:rFonts w:ascii="Times New Roman" w:hAnsi="Times New Roman" w:cs="Times New Roman"/>
        </w:rPr>
        <w:t xml:space="preserve"> d’étudier son</w:t>
      </w:r>
      <w:r w:rsidRPr="00793867">
        <w:rPr>
          <w:rFonts w:ascii="Times New Roman" w:hAnsi="Times New Roman" w:cs="Times New Roman"/>
        </w:rPr>
        <w:t xml:space="preserve"> rôle dans la mise en réseau d’institutions et de lieux de production entre la fin de l’Ancien Régime, la Révolution et l’Empire, en</w:t>
      </w:r>
      <w:r w:rsidR="00961C2D" w:rsidRPr="00793867">
        <w:rPr>
          <w:rFonts w:ascii="Times New Roman" w:hAnsi="Times New Roman" w:cs="Times New Roman"/>
        </w:rPr>
        <w:t xml:space="preserve"> somme son rôle de coordinateur </w:t>
      </w:r>
      <w:r w:rsidRPr="00793867">
        <w:rPr>
          <w:rFonts w:ascii="Times New Roman" w:hAnsi="Times New Roman" w:cs="Times New Roman"/>
        </w:rPr>
        <w:t xml:space="preserve">de l’action publique, ses pratiques du contact et de l’interrelation, ses modes de gestion parallèles et connectés d’instances diverses, son travail d’administrateur technicien. D’autre part, </w:t>
      </w:r>
      <w:r w:rsidR="005E0CFB" w:rsidRPr="00793867">
        <w:rPr>
          <w:rFonts w:ascii="Times New Roman" w:hAnsi="Times New Roman" w:cs="Times New Roman"/>
        </w:rPr>
        <w:t xml:space="preserve">l’enjeu est aussi de cerner la pensée de </w:t>
      </w:r>
      <w:proofErr w:type="spellStart"/>
      <w:r w:rsidR="005E0CFB" w:rsidRPr="00793867">
        <w:rPr>
          <w:rFonts w:ascii="Times New Roman" w:hAnsi="Times New Roman" w:cs="Times New Roman"/>
        </w:rPr>
        <w:t>Molard</w:t>
      </w:r>
      <w:proofErr w:type="spellEnd"/>
      <w:r w:rsidR="005E0CFB" w:rsidRPr="00793867">
        <w:rPr>
          <w:rFonts w:ascii="Times New Roman" w:hAnsi="Times New Roman" w:cs="Times New Roman"/>
        </w:rPr>
        <w:t>, non pas l’</w:t>
      </w:r>
      <w:r w:rsidR="00905E53" w:rsidRPr="00793867">
        <w:rPr>
          <w:rFonts w:ascii="Times New Roman" w:hAnsi="Times New Roman" w:cs="Times New Roman"/>
        </w:rPr>
        <w:t>œuvre</w:t>
      </w:r>
      <w:r w:rsidR="005E0CFB" w:rsidRPr="00793867">
        <w:rPr>
          <w:rFonts w:ascii="Times New Roman" w:hAnsi="Times New Roman" w:cs="Times New Roman"/>
        </w:rPr>
        <w:t xml:space="preserve"> d’un théoricien mais la réflexion d’un acteur central dans les recompositions des savoirs techniques et </w:t>
      </w:r>
      <w:r w:rsidR="00905E53" w:rsidRPr="00793867">
        <w:rPr>
          <w:rFonts w:ascii="Times New Roman" w:hAnsi="Times New Roman" w:cs="Times New Roman"/>
        </w:rPr>
        <w:t xml:space="preserve">leur </w:t>
      </w:r>
      <w:r w:rsidR="005E0CFB" w:rsidRPr="00793867">
        <w:rPr>
          <w:rFonts w:ascii="Times New Roman" w:hAnsi="Times New Roman" w:cs="Times New Roman"/>
        </w:rPr>
        <w:t xml:space="preserve">institutionnalisation sous de multiples formes. Enfin, </w:t>
      </w:r>
      <w:r w:rsidRPr="00793867">
        <w:rPr>
          <w:rFonts w:ascii="Times New Roman" w:hAnsi="Times New Roman" w:cs="Times New Roman"/>
        </w:rPr>
        <w:t xml:space="preserve">le colloque entend s’ouvrir à l’étude des sites, des sociétés et des institutions que </w:t>
      </w:r>
      <w:proofErr w:type="spellStart"/>
      <w:r w:rsidRPr="00793867">
        <w:rPr>
          <w:rFonts w:ascii="Times New Roman" w:hAnsi="Times New Roman" w:cs="Times New Roman"/>
        </w:rPr>
        <w:t>Molard</w:t>
      </w:r>
      <w:proofErr w:type="spellEnd"/>
      <w:r w:rsidRPr="00793867">
        <w:rPr>
          <w:rFonts w:ascii="Times New Roman" w:hAnsi="Times New Roman" w:cs="Times New Roman"/>
        </w:rPr>
        <w:t xml:space="preserve"> (ainsi que son frère) a fréquentés, de manière à contribuer à la construction d’une histoire des lieux de savoirs techniques dont les dynamiques (politiques mais aussi </w:t>
      </w:r>
      <w:r w:rsidR="00821D91" w:rsidRPr="00793867">
        <w:rPr>
          <w:rFonts w:ascii="Times New Roman" w:hAnsi="Times New Roman" w:cs="Times New Roman"/>
        </w:rPr>
        <w:t xml:space="preserve">économiques), </w:t>
      </w:r>
      <w:r w:rsidRPr="00793867">
        <w:rPr>
          <w:rFonts w:ascii="Times New Roman" w:hAnsi="Times New Roman" w:cs="Times New Roman"/>
        </w:rPr>
        <w:t>connues en partie, méritent un approfondissement et un travail de synthèse collectif.</w:t>
      </w:r>
    </w:p>
    <w:p w14:paraId="027531D7" w14:textId="556DCE5C" w:rsidR="00DE58B3" w:rsidRDefault="00DE58B3" w:rsidP="00A87CA2">
      <w:pPr>
        <w:spacing w:after="0" w:line="240" w:lineRule="auto"/>
        <w:jc w:val="both"/>
        <w:rPr>
          <w:rFonts w:ascii="Times New Roman" w:hAnsi="Times New Roman" w:cs="Times New Roman"/>
        </w:rPr>
      </w:pPr>
      <w:r w:rsidRPr="00A87CA2">
        <w:rPr>
          <w:rFonts w:ascii="Times New Roman" w:hAnsi="Times New Roman" w:cs="Times New Roman"/>
        </w:rPr>
        <w:t xml:space="preserve">Colloque organisé par le Centre Alexandre Koyré, le Centre Georges Chevrier (Université de Bourgogne), le </w:t>
      </w:r>
      <w:r w:rsidRPr="00A87CA2">
        <w:rPr>
          <w:rFonts w:ascii="Times New Roman" w:hAnsi="Times New Roman" w:cs="Times New Roman"/>
          <w:color w:val="000000"/>
        </w:rPr>
        <w:t>Centre Lucien Febvre</w:t>
      </w:r>
      <w:r w:rsidRPr="00A87CA2">
        <w:rPr>
          <w:rFonts w:ascii="Times New Roman" w:hAnsi="Times New Roman" w:cs="Times New Roman"/>
        </w:rPr>
        <w:t xml:space="preserve"> (</w:t>
      </w:r>
      <w:r w:rsidR="00A87CA2" w:rsidRPr="00A87CA2">
        <w:rPr>
          <w:rFonts w:ascii="Times New Roman" w:hAnsi="Times New Roman" w:cs="Times New Roman"/>
        </w:rPr>
        <w:t>Université de F</w:t>
      </w:r>
      <w:r w:rsidR="00A87CA2" w:rsidRPr="00A87CA2">
        <w:rPr>
          <w:rFonts w:ascii="Times New Roman" w:hAnsi="Times New Roman" w:cs="Times New Roman"/>
        </w:rPr>
        <w:t>r</w:t>
      </w:r>
      <w:r w:rsidR="00A87CA2" w:rsidRPr="00A87CA2">
        <w:rPr>
          <w:rFonts w:ascii="Times New Roman" w:hAnsi="Times New Roman" w:cs="Times New Roman"/>
        </w:rPr>
        <w:t>anche-Comté</w:t>
      </w:r>
      <w:r w:rsidRPr="00A87CA2">
        <w:rPr>
          <w:rFonts w:ascii="Times New Roman" w:hAnsi="Times New Roman" w:cs="Times New Roman"/>
        </w:rPr>
        <w:t>),</w:t>
      </w:r>
      <w:r w:rsidR="002E5578" w:rsidRPr="00A87CA2">
        <w:rPr>
          <w:rFonts w:ascii="Times New Roman" w:hAnsi="Times New Roman" w:cs="Times New Roman"/>
        </w:rPr>
        <w:t xml:space="preserve"> la Commission </w:t>
      </w:r>
      <w:proofErr w:type="spellStart"/>
      <w:r w:rsidR="002E5578" w:rsidRPr="00A87CA2">
        <w:rPr>
          <w:rFonts w:ascii="Times New Roman" w:hAnsi="Times New Roman" w:cs="Times New Roman"/>
        </w:rPr>
        <w:t>d’histoire</w:t>
      </w:r>
      <w:proofErr w:type="spellEnd"/>
      <w:r w:rsidR="002E5578" w:rsidRPr="00A87CA2">
        <w:rPr>
          <w:rFonts w:ascii="Times New Roman" w:hAnsi="Times New Roman" w:cs="Times New Roman"/>
        </w:rPr>
        <w:t xml:space="preserve"> de la Société d’Encouragement pour l’Industrie nationale,</w:t>
      </w:r>
      <w:r w:rsidRPr="00A87CA2">
        <w:rPr>
          <w:rFonts w:ascii="Times New Roman" w:hAnsi="Times New Roman" w:cs="Times New Roman"/>
        </w:rPr>
        <w:t xml:space="preserve"> le laboratoire Identités-Cultures-Territoires (ICT) (Université de Paris Diderot</w:t>
      </w:r>
      <w:r w:rsidR="00E2313A" w:rsidRPr="00A87CA2">
        <w:rPr>
          <w:rFonts w:ascii="Times New Roman" w:hAnsi="Times New Roman" w:cs="Times New Roman"/>
        </w:rPr>
        <w:t>), le Musée des arts et métiers</w:t>
      </w:r>
      <w:r w:rsidR="00DB7DA2" w:rsidRPr="00A87CA2">
        <w:rPr>
          <w:rFonts w:ascii="Times New Roman" w:hAnsi="Times New Roman" w:cs="Times New Roman"/>
        </w:rPr>
        <w:t>.</w:t>
      </w:r>
    </w:p>
    <w:p w14:paraId="3373A4D3" w14:textId="77777777" w:rsidR="00A87CA2" w:rsidRPr="00A87CA2" w:rsidRDefault="00A87CA2" w:rsidP="00A87CA2">
      <w:pPr>
        <w:spacing w:after="0" w:line="240" w:lineRule="auto"/>
        <w:jc w:val="both"/>
        <w:rPr>
          <w:rFonts w:ascii="Times New Roman" w:hAnsi="Times New Roman" w:cs="Times New Roman"/>
        </w:rPr>
      </w:pPr>
    </w:p>
    <w:p w14:paraId="7B8EBA8A" w14:textId="71C6601C" w:rsidR="00B61D52" w:rsidRDefault="00B74396" w:rsidP="00A87CA2">
      <w:pPr>
        <w:spacing w:after="0" w:line="240" w:lineRule="auto"/>
        <w:jc w:val="both"/>
        <w:rPr>
          <w:rFonts w:ascii="Times New Roman" w:hAnsi="Times New Roman" w:cs="Times New Roman"/>
        </w:rPr>
      </w:pPr>
      <w:r w:rsidRPr="00A87CA2">
        <w:rPr>
          <w:rFonts w:ascii="Times New Roman" w:hAnsi="Times New Roman" w:cs="Times New Roman"/>
        </w:rPr>
        <w:t>Comité d’organisation :</w:t>
      </w:r>
      <w:r w:rsidR="00C54799" w:rsidRPr="00A87CA2">
        <w:rPr>
          <w:rFonts w:ascii="Times New Roman" w:hAnsi="Times New Roman" w:cs="Times New Roman"/>
        </w:rPr>
        <w:t xml:space="preserve"> Patrice Bret, </w:t>
      </w:r>
      <w:r w:rsidR="00C67916" w:rsidRPr="00A87CA2">
        <w:rPr>
          <w:rFonts w:ascii="Times New Roman" w:hAnsi="Times New Roman" w:cs="Times New Roman"/>
        </w:rPr>
        <w:t xml:space="preserve">Valérie Burgos, </w:t>
      </w:r>
      <w:r w:rsidR="00C54799" w:rsidRPr="00A87CA2">
        <w:rPr>
          <w:rFonts w:ascii="Times New Roman" w:hAnsi="Times New Roman" w:cs="Times New Roman"/>
        </w:rPr>
        <w:t xml:space="preserve">Marie-Sophie </w:t>
      </w:r>
      <w:proofErr w:type="spellStart"/>
      <w:r w:rsidR="00C54799" w:rsidRPr="00A87CA2">
        <w:rPr>
          <w:rFonts w:ascii="Times New Roman" w:hAnsi="Times New Roman" w:cs="Times New Roman"/>
        </w:rPr>
        <w:t>Corcy</w:t>
      </w:r>
      <w:proofErr w:type="spellEnd"/>
      <w:r w:rsidR="00C54799" w:rsidRPr="00A87CA2">
        <w:rPr>
          <w:rFonts w:ascii="Times New Roman" w:hAnsi="Times New Roman" w:cs="Times New Roman"/>
        </w:rPr>
        <w:t>, Christiane Demeulenaere-</w:t>
      </w:r>
      <w:proofErr w:type="spellStart"/>
      <w:r w:rsidR="00C54799" w:rsidRPr="00A87CA2">
        <w:rPr>
          <w:rFonts w:ascii="Times New Roman" w:hAnsi="Times New Roman" w:cs="Times New Roman"/>
        </w:rPr>
        <w:t>Douyère</w:t>
      </w:r>
      <w:proofErr w:type="spellEnd"/>
      <w:r w:rsidR="00C54799" w:rsidRPr="00A87CA2">
        <w:rPr>
          <w:rFonts w:ascii="Times New Roman" w:hAnsi="Times New Roman" w:cs="Times New Roman"/>
        </w:rPr>
        <w:t>,</w:t>
      </w:r>
      <w:r w:rsidRPr="00A87CA2">
        <w:rPr>
          <w:rFonts w:ascii="Times New Roman" w:hAnsi="Times New Roman" w:cs="Times New Roman"/>
        </w:rPr>
        <w:t xml:space="preserve"> </w:t>
      </w:r>
      <w:r w:rsidR="00C67916" w:rsidRPr="00A87CA2">
        <w:rPr>
          <w:rFonts w:ascii="Times New Roman" w:hAnsi="Times New Roman" w:cs="Times New Roman"/>
        </w:rPr>
        <w:t xml:space="preserve">Edmond </w:t>
      </w:r>
      <w:proofErr w:type="spellStart"/>
      <w:r w:rsidR="00C67916" w:rsidRPr="00A87CA2">
        <w:rPr>
          <w:rFonts w:ascii="Times New Roman" w:hAnsi="Times New Roman" w:cs="Times New Roman"/>
        </w:rPr>
        <w:t>Dziembowski</w:t>
      </w:r>
      <w:proofErr w:type="spellEnd"/>
      <w:r w:rsidR="00C67916" w:rsidRPr="00A87CA2">
        <w:rPr>
          <w:rFonts w:ascii="Times New Roman" w:hAnsi="Times New Roman" w:cs="Times New Roman"/>
        </w:rPr>
        <w:t xml:space="preserve">, </w:t>
      </w:r>
      <w:r w:rsidR="00C54799" w:rsidRPr="00A87CA2">
        <w:rPr>
          <w:rFonts w:ascii="Times New Roman" w:hAnsi="Times New Roman" w:cs="Times New Roman"/>
        </w:rPr>
        <w:t xml:space="preserve">Liliane </w:t>
      </w:r>
      <w:proofErr w:type="spellStart"/>
      <w:r w:rsidR="00C54799" w:rsidRPr="00A87CA2">
        <w:rPr>
          <w:rFonts w:ascii="Times New Roman" w:hAnsi="Times New Roman" w:cs="Times New Roman"/>
        </w:rPr>
        <w:t>Hilaire-Pérez</w:t>
      </w:r>
      <w:proofErr w:type="spellEnd"/>
      <w:r w:rsidR="00C54799" w:rsidRPr="00A87CA2">
        <w:rPr>
          <w:rFonts w:ascii="Times New Roman" w:hAnsi="Times New Roman" w:cs="Times New Roman"/>
        </w:rPr>
        <w:t xml:space="preserve">, </w:t>
      </w:r>
      <w:r w:rsidR="00C67916" w:rsidRPr="00A87CA2">
        <w:rPr>
          <w:rFonts w:ascii="Times New Roman" w:hAnsi="Times New Roman" w:cs="Times New Roman"/>
        </w:rPr>
        <w:t xml:space="preserve">François Jarrige, </w:t>
      </w:r>
      <w:r w:rsidR="00C54799" w:rsidRPr="00A87CA2">
        <w:rPr>
          <w:rFonts w:ascii="Times New Roman" w:hAnsi="Times New Roman" w:cs="Times New Roman"/>
        </w:rPr>
        <w:t>Alain Mercier.</w:t>
      </w:r>
    </w:p>
    <w:p w14:paraId="6E0791DC" w14:textId="77777777" w:rsidR="00A87CA2" w:rsidRPr="00A87CA2" w:rsidRDefault="00A87CA2" w:rsidP="00A87CA2">
      <w:pPr>
        <w:spacing w:after="0" w:line="240" w:lineRule="auto"/>
        <w:jc w:val="both"/>
        <w:rPr>
          <w:rFonts w:ascii="Times New Roman" w:hAnsi="Times New Roman" w:cs="Times New Roman"/>
        </w:rPr>
      </w:pPr>
    </w:p>
    <w:p w14:paraId="22606248" w14:textId="577A2527" w:rsidR="00C40F20" w:rsidRPr="00A87CA2" w:rsidRDefault="00C54799" w:rsidP="00A87CA2">
      <w:pPr>
        <w:spacing w:after="0" w:line="240" w:lineRule="auto"/>
        <w:jc w:val="both"/>
        <w:rPr>
          <w:rFonts w:ascii="Times New Roman" w:hAnsi="Times New Roman" w:cs="Times New Roman"/>
        </w:rPr>
      </w:pPr>
      <w:r w:rsidRPr="00A87CA2">
        <w:rPr>
          <w:rFonts w:ascii="Times New Roman" w:hAnsi="Times New Roman" w:cs="Times New Roman"/>
        </w:rPr>
        <w:t xml:space="preserve">Date limite d’envoi des propositions : </w:t>
      </w:r>
      <w:r w:rsidRPr="00A87CA2">
        <w:rPr>
          <w:rFonts w:ascii="Times New Roman" w:hAnsi="Times New Roman" w:cs="Times New Roman"/>
          <w:b/>
        </w:rPr>
        <w:t>15 mars 2019</w:t>
      </w:r>
      <w:r w:rsidR="00174FBA" w:rsidRPr="00A87CA2">
        <w:rPr>
          <w:rFonts w:ascii="Times New Roman" w:hAnsi="Times New Roman" w:cs="Times New Roman"/>
        </w:rPr>
        <w:t> : r</w:t>
      </w:r>
      <w:r w:rsidRPr="00A87CA2">
        <w:rPr>
          <w:rFonts w:ascii="Times New Roman" w:hAnsi="Times New Roman" w:cs="Times New Roman"/>
        </w:rPr>
        <w:t>ésumé et CV</w:t>
      </w:r>
      <w:r w:rsidR="00174FBA" w:rsidRPr="00A87CA2">
        <w:rPr>
          <w:rFonts w:ascii="Times New Roman" w:hAnsi="Times New Roman" w:cs="Times New Roman"/>
        </w:rPr>
        <w:t xml:space="preserve">. </w:t>
      </w:r>
      <w:r w:rsidRPr="00A87CA2">
        <w:rPr>
          <w:rFonts w:ascii="Times New Roman" w:hAnsi="Times New Roman" w:cs="Times New Roman"/>
        </w:rPr>
        <w:t>Adresse : liliane.perez@wanadoo.fr</w:t>
      </w:r>
    </w:p>
    <w:sectPr w:rsidR="00C40F20" w:rsidRPr="00A87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F779A" w14:textId="77777777" w:rsidR="00F94DF5" w:rsidRDefault="00F94DF5" w:rsidP="00B61D52">
      <w:pPr>
        <w:spacing w:after="0" w:line="240" w:lineRule="auto"/>
      </w:pPr>
      <w:r>
        <w:separator/>
      </w:r>
    </w:p>
  </w:endnote>
  <w:endnote w:type="continuationSeparator" w:id="0">
    <w:p w14:paraId="1BB16400" w14:textId="77777777" w:rsidR="00F94DF5" w:rsidRDefault="00F94DF5" w:rsidP="00B6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725C3" w14:textId="77777777" w:rsidR="00F94DF5" w:rsidRDefault="00F94DF5" w:rsidP="00B61D52">
      <w:pPr>
        <w:spacing w:after="0" w:line="240" w:lineRule="auto"/>
      </w:pPr>
      <w:r>
        <w:separator/>
      </w:r>
    </w:p>
  </w:footnote>
  <w:footnote w:type="continuationSeparator" w:id="0">
    <w:p w14:paraId="32BBECF0" w14:textId="77777777" w:rsidR="00F94DF5" w:rsidRDefault="00F94DF5" w:rsidP="00B61D52">
      <w:pPr>
        <w:spacing w:after="0" w:line="240" w:lineRule="auto"/>
      </w:pPr>
      <w:r>
        <w:continuationSeparator/>
      </w:r>
    </w:p>
  </w:footnote>
  <w:footnote w:id="1">
    <w:p w14:paraId="4EFAD131" w14:textId="4DBCCDF8" w:rsidR="006134F5" w:rsidRPr="00C13A0F" w:rsidRDefault="00705B4C" w:rsidP="006134F5">
      <w:pPr>
        <w:pStyle w:val="Retraitcorpsdetexte2"/>
        <w:spacing w:after="0"/>
        <w:ind w:left="0" w:right="289"/>
        <w:jc w:val="both"/>
        <w:rPr>
          <w:sz w:val="20"/>
        </w:rPr>
      </w:pPr>
      <w:r w:rsidRPr="00C13A0F">
        <w:rPr>
          <w:rStyle w:val="Appelnotedebasdep"/>
          <w:sz w:val="20"/>
        </w:rPr>
        <w:footnoteRef/>
      </w:r>
      <w:r w:rsidRPr="00C13A0F">
        <w:rPr>
          <w:sz w:val="20"/>
        </w:rPr>
        <w:t xml:space="preserve"> </w:t>
      </w:r>
      <w:r w:rsidR="00847D2C" w:rsidRPr="00C13A0F">
        <w:rPr>
          <w:rFonts w:ascii="Times New Roman" w:hAnsi="Times New Roman"/>
          <w:sz w:val="20"/>
        </w:rPr>
        <w:t xml:space="preserve">René Tresse, La jeunesse et l’initiation du mécanicien Claude-Pierre </w:t>
      </w:r>
      <w:proofErr w:type="spellStart"/>
      <w:r w:rsidR="00847D2C" w:rsidRPr="00C13A0F">
        <w:rPr>
          <w:rFonts w:ascii="Times New Roman" w:hAnsi="Times New Roman"/>
          <w:sz w:val="20"/>
        </w:rPr>
        <w:t>Molard</w:t>
      </w:r>
      <w:proofErr w:type="spellEnd"/>
      <w:r w:rsidR="00847D2C" w:rsidRPr="00C13A0F">
        <w:rPr>
          <w:rFonts w:ascii="Times New Roman" w:hAnsi="Times New Roman"/>
          <w:sz w:val="20"/>
        </w:rPr>
        <w:t xml:space="preserve"> de 1759 à 1791 », </w:t>
      </w:r>
      <w:r w:rsidR="00847D2C" w:rsidRPr="00C13A0F">
        <w:rPr>
          <w:rFonts w:ascii="Times New Roman" w:hAnsi="Times New Roman"/>
          <w:i/>
          <w:sz w:val="20"/>
        </w:rPr>
        <w:t xml:space="preserve">Revue </w:t>
      </w:r>
      <w:proofErr w:type="spellStart"/>
      <w:r w:rsidR="00847D2C" w:rsidRPr="00C13A0F">
        <w:rPr>
          <w:rFonts w:ascii="Times New Roman" w:hAnsi="Times New Roman"/>
          <w:i/>
          <w:sz w:val="20"/>
        </w:rPr>
        <w:t>d’histoire</w:t>
      </w:r>
      <w:proofErr w:type="spellEnd"/>
      <w:r w:rsidR="00847D2C" w:rsidRPr="00C13A0F">
        <w:rPr>
          <w:rFonts w:ascii="Times New Roman" w:hAnsi="Times New Roman"/>
          <w:i/>
          <w:sz w:val="20"/>
        </w:rPr>
        <w:t xml:space="preserve"> des sciences</w:t>
      </w:r>
      <w:r w:rsidR="0087598C" w:rsidRPr="00C13A0F">
        <w:rPr>
          <w:rFonts w:ascii="Times New Roman" w:hAnsi="Times New Roman"/>
          <w:sz w:val="20"/>
        </w:rPr>
        <w:t>, 24</w:t>
      </w:r>
      <w:r w:rsidR="00847D2C" w:rsidRPr="00C13A0F">
        <w:rPr>
          <w:rFonts w:ascii="Times New Roman" w:hAnsi="Times New Roman"/>
          <w:sz w:val="20"/>
        </w:rPr>
        <w:t>-1, 1971, p. 13-24 </w:t>
      </w:r>
      <w:r w:rsidR="006134F5" w:rsidRPr="00C13A0F">
        <w:rPr>
          <w:rFonts w:ascii="Times New Roman" w:hAnsi="Times New Roman"/>
          <w:color w:val="auto"/>
          <w:sz w:val="20"/>
        </w:rPr>
        <w:t>; Dominique de Place, « </w:t>
      </w:r>
      <w:r w:rsidR="006134F5" w:rsidRPr="00C13A0F">
        <w:rPr>
          <w:rFonts w:ascii="Times New Roman" w:hAnsi="Times New Roman"/>
          <w:sz w:val="20"/>
        </w:rPr>
        <w:t>L’incitation au progrès technique et industriel en France 1783 à 1819 d’après les archives du Conservatoire des arts et métiers », mémoire de l’EHESS, 1981.</w:t>
      </w:r>
      <w:r w:rsidR="00847D2C" w:rsidRPr="00C13A0F">
        <w:rPr>
          <w:rFonts w:ascii="Times New Roman" w:hAnsi="Times New Roman"/>
          <w:sz w:val="20"/>
        </w:rPr>
        <w:t xml:space="preserve"> </w:t>
      </w:r>
    </w:p>
    <w:p w14:paraId="60A6832D" w14:textId="3FBC7164" w:rsidR="00705B4C" w:rsidRPr="00C13A0F" w:rsidRDefault="00705B4C" w:rsidP="006134F5">
      <w:pPr>
        <w:pStyle w:val="Notedebasdepage"/>
        <w:jc w:val="both"/>
        <w:rPr>
          <w:rFonts w:ascii="Times New Roman" w:hAnsi="Times New Roman" w:cs="Times New Roman"/>
          <w:sz w:val="18"/>
        </w:rPr>
      </w:pPr>
    </w:p>
    <w:p w14:paraId="743566FA" w14:textId="77777777" w:rsidR="006134F5" w:rsidRPr="00C13A0F" w:rsidRDefault="006134F5" w:rsidP="006134F5">
      <w:pPr>
        <w:pStyle w:val="Notedebasdepage"/>
        <w:jc w:val="both"/>
        <w:rPr>
          <w:rFonts w:ascii="Times New Roman" w:hAnsi="Times New Roman" w:cs="Times New Roman"/>
          <w:sz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52"/>
    <w:rsid w:val="00005080"/>
    <w:rsid w:val="00054782"/>
    <w:rsid w:val="0008288E"/>
    <w:rsid w:val="00085988"/>
    <w:rsid w:val="00090EC0"/>
    <w:rsid w:val="000B3AD6"/>
    <w:rsid w:val="000C78CC"/>
    <w:rsid w:val="00170CA0"/>
    <w:rsid w:val="00172436"/>
    <w:rsid w:val="00174FBA"/>
    <w:rsid w:val="001A7FAB"/>
    <w:rsid w:val="001C2475"/>
    <w:rsid w:val="001D51FD"/>
    <w:rsid w:val="001F37A6"/>
    <w:rsid w:val="002516EB"/>
    <w:rsid w:val="002516F4"/>
    <w:rsid w:val="0028704C"/>
    <w:rsid w:val="002E3D7B"/>
    <w:rsid w:val="002E5578"/>
    <w:rsid w:val="002E5A5E"/>
    <w:rsid w:val="00307BA4"/>
    <w:rsid w:val="00363F30"/>
    <w:rsid w:val="00391F47"/>
    <w:rsid w:val="003D41AB"/>
    <w:rsid w:val="00473CB8"/>
    <w:rsid w:val="00475BCF"/>
    <w:rsid w:val="0049129F"/>
    <w:rsid w:val="004A749C"/>
    <w:rsid w:val="004C45AD"/>
    <w:rsid w:val="004D1575"/>
    <w:rsid w:val="004E3B81"/>
    <w:rsid w:val="004E3BBD"/>
    <w:rsid w:val="005C60DD"/>
    <w:rsid w:val="005C642D"/>
    <w:rsid w:val="005E0CFB"/>
    <w:rsid w:val="006134F5"/>
    <w:rsid w:val="00654A7A"/>
    <w:rsid w:val="00667986"/>
    <w:rsid w:val="00676E92"/>
    <w:rsid w:val="006831B9"/>
    <w:rsid w:val="006D4FC2"/>
    <w:rsid w:val="006D509C"/>
    <w:rsid w:val="006F56ED"/>
    <w:rsid w:val="00705B4C"/>
    <w:rsid w:val="00726188"/>
    <w:rsid w:val="00763909"/>
    <w:rsid w:val="007842F4"/>
    <w:rsid w:val="00793867"/>
    <w:rsid w:val="007A06FC"/>
    <w:rsid w:val="007F47DF"/>
    <w:rsid w:val="007F5472"/>
    <w:rsid w:val="00821D91"/>
    <w:rsid w:val="00842C24"/>
    <w:rsid w:val="00847D2C"/>
    <w:rsid w:val="0087598C"/>
    <w:rsid w:val="008D2486"/>
    <w:rsid w:val="008D30AE"/>
    <w:rsid w:val="00905E53"/>
    <w:rsid w:val="009273E5"/>
    <w:rsid w:val="00961C2D"/>
    <w:rsid w:val="009E66E6"/>
    <w:rsid w:val="00A06299"/>
    <w:rsid w:val="00A73172"/>
    <w:rsid w:val="00A87CA2"/>
    <w:rsid w:val="00AD1184"/>
    <w:rsid w:val="00AE0E80"/>
    <w:rsid w:val="00B353A9"/>
    <w:rsid w:val="00B61D52"/>
    <w:rsid w:val="00B74396"/>
    <w:rsid w:val="00BB1F81"/>
    <w:rsid w:val="00C13A0F"/>
    <w:rsid w:val="00C40F20"/>
    <w:rsid w:val="00C54799"/>
    <w:rsid w:val="00C67916"/>
    <w:rsid w:val="00C75C02"/>
    <w:rsid w:val="00D01EA8"/>
    <w:rsid w:val="00D14C51"/>
    <w:rsid w:val="00D274C1"/>
    <w:rsid w:val="00D345B1"/>
    <w:rsid w:val="00D6301D"/>
    <w:rsid w:val="00DB7DA2"/>
    <w:rsid w:val="00DC7380"/>
    <w:rsid w:val="00DD20D6"/>
    <w:rsid w:val="00DE58B3"/>
    <w:rsid w:val="00E2313A"/>
    <w:rsid w:val="00E77540"/>
    <w:rsid w:val="00EB00F6"/>
    <w:rsid w:val="00EF187D"/>
    <w:rsid w:val="00F94DF5"/>
    <w:rsid w:val="00F95386"/>
    <w:rsid w:val="00FA2301"/>
    <w:rsid w:val="00FB79E9"/>
    <w:rsid w:val="00FC3DA7"/>
    <w:rsid w:val="00FC6F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8161"/>
  <w15:docId w15:val="{4CCA2DB4-556E-4AA2-AF9C-BE58C6D8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1D52"/>
    <w:pPr>
      <w:tabs>
        <w:tab w:val="center" w:pos="4536"/>
        <w:tab w:val="right" w:pos="9072"/>
      </w:tabs>
      <w:spacing w:after="0" w:line="240" w:lineRule="auto"/>
    </w:pPr>
  </w:style>
  <w:style w:type="character" w:customStyle="1" w:styleId="En-tteCar">
    <w:name w:val="En-tête Car"/>
    <w:basedOn w:val="Policepardfaut"/>
    <w:link w:val="En-tte"/>
    <w:uiPriority w:val="99"/>
    <w:rsid w:val="00B61D52"/>
  </w:style>
  <w:style w:type="paragraph" w:styleId="Pieddepage">
    <w:name w:val="footer"/>
    <w:basedOn w:val="Normal"/>
    <w:link w:val="PieddepageCar"/>
    <w:uiPriority w:val="99"/>
    <w:unhideWhenUsed/>
    <w:rsid w:val="00B61D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1D52"/>
  </w:style>
  <w:style w:type="character" w:styleId="Marquedecommentaire">
    <w:name w:val="annotation reference"/>
    <w:basedOn w:val="Policepardfaut"/>
    <w:uiPriority w:val="99"/>
    <w:semiHidden/>
    <w:unhideWhenUsed/>
    <w:rsid w:val="00905E53"/>
    <w:rPr>
      <w:sz w:val="16"/>
      <w:szCs w:val="16"/>
    </w:rPr>
  </w:style>
  <w:style w:type="paragraph" w:styleId="Commentaire">
    <w:name w:val="annotation text"/>
    <w:basedOn w:val="Normal"/>
    <w:link w:val="CommentaireCar"/>
    <w:uiPriority w:val="99"/>
    <w:semiHidden/>
    <w:unhideWhenUsed/>
    <w:rsid w:val="00905E53"/>
    <w:pPr>
      <w:spacing w:line="240" w:lineRule="auto"/>
    </w:pPr>
    <w:rPr>
      <w:sz w:val="20"/>
      <w:szCs w:val="20"/>
    </w:rPr>
  </w:style>
  <w:style w:type="character" w:customStyle="1" w:styleId="CommentaireCar">
    <w:name w:val="Commentaire Car"/>
    <w:basedOn w:val="Policepardfaut"/>
    <w:link w:val="Commentaire"/>
    <w:uiPriority w:val="99"/>
    <w:semiHidden/>
    <w:rsid w:val="00905E53"/>
    <w:rPr>
      <w:sz w:val="20"/>
      <w:szCs w:val="20"/>
    </w:rPr>
  </w:style>
  <w:style w:type="paragraph" w:styleId="Objetducommentaire">
    <w:name w:val="annotation subject"/>
    <w:basedOn w:val="Commentaire"/>
    <w:next w:val="Commentaire"/>
    <w:link w:val="ObjetducommentaireCar"/>
    <w:uiPriority w:val="99"/>
    <w:semiHidden/>
    <w:unhideWhenUsed/>
    <w:rsid w:val="00905E53"/>
    <w:rPr>
      <w:b/>
      <w:bCs/>
    </w:rPr>
  </w:style>
  <w:style w:type="character" w:customStyle="1" w:styleId="ObjetducommentaireCar">
    <w:name w:val="Objet du commentaire Car"/>
    <w:basedOn w:val="CommentaireCar"/>
    <w:link w:val="Objetducommentaire"/>
    <w:uiPriority w:val="99"/>
    <w:semiHidden/>
    <w:rsid w:val="00905E53"/>
    <w:rPr>
      <w:b/>
      <w:bCs/>
      <w:sz w:val="20"/>
      <w:szCs w:val="20"/>
    </w:rPr>
  </w:style>
  <w:style w:type="paragraph" w:styleId="Textedebulles">
    <w:name w:val="Balloon Text"/>
    <w:basedOn w:val="Normal"/>
    <w:link w:val="TextedebullesCar"/>
    <w:uiPriority w:val="99"/>
    <w:semiHidden/>
    <w:unhideWhenUsed/>
    <w:rsid w:val="00905E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5E53"/>
    <w:rPr>
      <w:rFonts w:ascii="Tahoma" w:hAnsi="Tahoma" w:cs="Tahoma"/>
      <w:sz w:val="16"/>
      <w:szCs w:val="16"/>
    </w:rPr>
  </w:style>
  <w:style w:type="paragraph" w:styleId="Notedebasdepage">
    <w:name w:val="footnote text"/>
    <w:basedOn w:val="Normal"/>
    <w:link w:val="NotedebasdepageCar"/>
    <w:uiPriority w:val="99"/>
    <w:semiHidden/>
    <w:unhideWhenUsed/>
    <w:rsid w:val="00705B4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5B4C"/>
    <w:rPr>
      <w:sz w:val="20"/>
      <w:szCs w:val="20"/>
    </w:rPr>
  </w:style>
  <w:style w:type="character" w:styleId="Appelnotedebasdep">
    <w:name w:val="footnote reference"/>
    <w:basedOn w:val="Policepardfaut"/>
    <w:uiPriority w:val="99"/>
    <w:semiHidden/>
    <w:unhideWhenUsed/>
    <w:rsid w:val="00705B4C"/>
    <w:rPr>
      <w:vertAlign w:val="superscript"/>
    </w:rPr>
  </w:style>
  <w:style w:type="character" w:styleId="Lienhypertexte">
    <w:name w:val="Hyperlink"/>
    <w:basedOn w:val="Policepardfaut"/>
    <w:uiPriority w:val="99"/>
    <w:semiHidden/>
    <w:unhideWhenUsed/>
    <w:rsid w:val="00705B4C"/>
    <w:rPr>
      <w:color w:val="0000FF"/>
      <w:u w:val="single"/>
    </w:rPr>
  </w:style>
  <w:style w:type="character" w:styleId="Accentuation">
    <w:name w:val="Emphasis"/>
    <w:basedOn w:val="Policepardfaut"/>
    <w:uiPriority w:val="20"/>
    <w:qFormat/>
    <w:rsid w:val="00705B4C"/>
    <w:rPr>
      <w:i/>
      <w:iCs/>
    </w:rPr>
  </w:style>
  <w:style w:type="paragraph" w:styleId="Retraitcorpsdetexte2">
    <w:name w:val="Body Text Indent 2"/>
    <w:basedOn w:val="Normal"/>
    <w:link w:val="Retraitcorpsdetexte2Car"/>
    <w:semiHidden/>
    <w:rsid w:val="006134F5"/>
    <w:pPr>
      <w:spacing w:after="144" w:line="240" w:lineRule="auto"/>
      <w:ind w:left="581"/>
      <w:jc w:val="center"/>
    </w:pPr>
    <w:rPr>
      <w:rFonts w:ascii="Arial" w:eastAsia="Times New Roman" w:hAnsi="Arial" w:cs="Times New Roman"/>
      <w:color w:val="000000"/>
      <w:szCs w:val="20"/>
      <w:lang w:eastAsia="fr-FR"/>
    </w:rPr>
  </w:style>
  <w:style w:type="character" w:customStyle="1" w:styleId="Retraitcorpsdetexte2Car">
    <w:name w:val="Retrait corps de texte 2 Car"/>
    <w:basedOn w:val="Policepardfaut"/>
    <w:link w:val="Retraitcorpsdetexte2"/>
    <w:semiHidden/>
    <w:rsid w:val="006134F5"/>
    <w:rPr>
      <w:rFonts w:ascii="Arial" w:eastAsia="Times New Roman" w:hAnsi="Arial" w:cs="Times New Roman"/>
      <w:color w:val="000000"/>
      <w:szCs w:val="20"/>
      <w:lang w:eastAsia="fr-FR"/>
    </w:rPr>
  </w:style>
  <w:style w:type="character" w:styleId="Lienhypertextesuivivisit">
    <w:name w:val="FollowedHyperlink"/>
    <w:basedOn w:val="Policepardfaut"/>
    <w:uiPriority w:val="99"/>
    <w:semiHidden/>
    <w:unhideWhenUsed/>
    <w:rsid w:val="00847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3229F-921C-4E42-9B61-AB3FCEB2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573</Words>
  <Characters>3154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Hilaire-Perez</dc:creator>
  <cp:lastModifiedBy>Liliane Hilaire-Perez</cp:lastModifiedBy>
  <cp:revision>36</cp:revision>
  <dcterms:created xsi:type="dcterms:W3CDTF">2018-11-07T07:02:00Z</dcterms:created>
  <dcterms:modified xsi:type="dcterms:W3CDTF">2018-11-07T13:36:00Z</dcterms:modified>
</cp:coreProperties>
</file>