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26BA9" w14:textId="2DF1434A" w:rsidR="00F8293F" w:rsidRDefault="00F8293F" w:rsidP="00F8293F">
      <w:pPr>
        <w:widowControl w:val="0"/>
        <w:autoSpaceDE w:val="0"/>
        <w:autoSpaceDN w:val="0"/>
        <w:adjustRightInd w:val="0"/>
        <w:ind w:left="7080"/>
        <w:rPr>
          <w:rFonts w:ascii="Times" w:hAnsi="Times" w:cs="Times"/>
          <w:noProof w:val="0"/>
        </w:rPr>
      </w:pPr>
      <w:r>
        <w:rPr>
          <w:rFonts w:ascii="Times" w:hAnsi="Times" w:cs="Times"/>
          <w:noProof w:val="0"/>
        </w:rPr>
        <w:t xml:space="preserve"> </w:t>
      </w:r>
      <w:r>
        <w:rPr>
          <w:rFonts w:ascii="Times" w:hAnsi="Times" w:cs="Times"/>
        </w:rPr>
        <w:drawing>
          <wp:inline distT="0" distB="0" distL="0" distR="0" wp14:anchorId="1BAF307F" wp14:editId="2D6FB983">
            <wp:extent cx="954039" cy="960755"/>
            <wp:effectExtent l="0" t="0" r="1143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39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71E8" w14:textId="77777777" w:rsidR="00F8293F" w:rsidRDefault="00F8293F" w:rsidP="002539E4">
      <w:pPr>
        <w:autoSpaceDE w:val="0"/>
        <w:autoSpaceDN w:val="0"/>
        <w:adjustRightInd w:val="0"/>
        <w:jc w:val="center"/>
        <w:rPr>
          <w:b/>
          <w:bCs/>
        </w:rPr>
      </w:pPr>
    </w:p>
    <w:p w14:paraId="04DF83B6" w14:textId="77777777" w:rsidR="00F8293F" w:rsidRDefault="00F8293F" w:rsidP="002539E4">
      <w:pPr>
        <w:autoSpaceDE w:val="0"/>
        <w:autoSpaceDN w:val="0"/>
        <w:adjustRightInd w:val="0"/>
        <w:jc w:val="center"/>
        <w:rPr>
          <w:b/>
          <w:bCs/>
        </w:rPr>
      </w:pPr>
    </w:p>
    <w:p w14:paraId="0DCC99F6" w14:textId="77777777" w:rsidR="00F8293F" w:rsidRDefault="00F8293F" w:rsidP="002539E4">
      <w:pPr>
        <w:autoSpaceDE w:val="0"/>
        <w:autoSpaceDN w:val="0"/>
        <w:adjustRightInd w:val="0"/>
        <w:jc w:val="center"/>
        <w:rPr>
          <w:b/>
          <w:bCs/>
        </w:rPr>
      </w:pPr>
    </w:p>
    <w:p w14:paraId="710DDDC9" w14:textId="382AB466" w:rsidR="008C025E" w:rsidRDefault="002539E4" w:rsidP="002539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L’évêque contesté. Etudes des résistances à l’autorité épiscopale et à son image</w:t>
      </w:r>
      <w:r w:rsidR="006B4DB0">
        <w:rPr>
          <w:b/>
          <w:bCs/>
        </w:rPr>
        <w:t>,</w:t>
      </w:r>
      <w:bookmarkStart w:id="0" w:name="_GoBack"/>
      <w:bookmarkEnd w:id="0"/>
      <w:r w:rsidR="00C567EB" w:rsidRPr="00C567EB">
        <w:rPr>
          <w:b/>
          <w:i/>
        </w:rPr>
        <w:t xml:space="preserve"> </w:t>
      </w:r>
      <w:r w:rsidR="00A84908">
        <w:rPr>
          <w:b/>
        </w:rPr>
        <w:t>des Pays</w:t>
      </w:r>
      <w:r w:rsidR="00A84908">
        <w:rPr>
          <w:b/>
        </w:rPr>
        <w:noBreakHyphen/>
      </w:r>
      <w:r w:rsidR="00C567EB" w:rsidRPr="00C567EB">
        <w:rPr>
          <w:b/>
        </w:rPr>
        <w:t>Bas méridionaux à l’Italie du Nord du X</w:t>
      </w:r>
      <w:r w:rsidR="00C567EB" w:rsidRPr="00C567EB">
        <w:rPr>
          <w:b/>
          <w:vertAlign w:val="superscript"/>
        </w:rPr>
        <w:t>e</w:t>
      </w:r>
      <w:r w:rsidR="00C567EB" w:rsidRPr="00C567EB">
        <w:rPr>
          <w:b/>
        </w:rPr>
        <w:t xml:space="preserve"> au XVII</w:t>
      </w:r>
      <w:r w:rsidR="00C567EB" w:rsidRPr="00C567EB">
        <w:rPr>
          <w:b/>
          <w:vertAlign w:val="superscript"/>
        </w:rPr>
        <w:t>e</w:t>
      </w:r>
      <w:r w:rsidR="00C567EB" w:rsidRPr="00C567EB">
        <w:rPr>
          <w:b/>
        </w:rPr>
        <w:t xml:space="preserve"> siècle. Jalons pour une enquête</w:t>
      </w:r>
    </w:p>
    <w:p w14:paraId="18AD5966" w14:textId="77777777" w:rsidR="00D36145" w:rsidRDefault="00D36145" w:rsidP="008C025E">
      <w:pPr>
        <w:autoSpaceDE w:val="0"/>
        <w:autoSpaceDN w:val="0"/>
        <w:adjustRightInd w:val="0"/>
        <w:jc w:val="both"/>
      </w:pPr>
    </w:p>
    <w:p w14:paraId="47DF86B6" w14:textId="4BABF606" w:rsidR="002539E4" w:rsidRPr="002539E4" w:rsidRDefault="002539E4" w:rsidP="002539E4">
      <w:pPr>
        <w:autoSpaceDE w:val="0"/>
        <w:autoSpaceDN w:val="0"/>
        <w:adjustRightInd w:val="0"/>
        <w:jc w:val="both"/>
        <w:rPr>
          <w:bCs/>
        </w:rPr>
      </w:pPr>
      <w:r>
        <w:t xml:space="preserve">Journées d’étude organisées </w:t>
      </w:r>
      <w:r w:rsidR="007A62A6">
        <w:t xml:space="preserve">dans le cadre de l’axe 2 du projet ANR-FNR Lodocat </w:t>
      </w:r>
      <w:r>
        <w:t>(Chrétientés en Lotharingie et dorsale catholique, IX</w:t>
      </w:r>
      <w:r w:rsidRPr="002539E4">
        <w:rPr>
          <w:vertAlign w:val="superscript"/>
        </w:rPr>
        <w:t>e</w:t>
      </w:r>
      <w:r>
        <w:t>-XVIII</w:t>
      </w:r>
      <w:r w:rsidRPr="002539E4">
        <w:rPr>
          <w:vertAlign w:val="superscript"/>
        </w:rPr>
        <w:t>e</w:t>
      </w:r>
      <w:r w:rsidR="00F8293F">
        <w:t xml:space="preserve"> siècle</w:t>
      </w:r>
      <w:r>
        <w:t>) consacré à l’étude des modèles pastoraux à l’</w:t>
      </w:r>
      <w:r w:rsidRPr="002539E4">
        <w:rPr>
          <w:bCs/>
        </w:rPr>
        <w:t>Université du Luxembourg, 26-27 novembre 2015</w:t>
      </w:r>
    </w:p>
    <w:p w14:paraId="6D076893" w14:textId="2D26E302" w:rsidR="009E2A4B" w:rsidRPr="002539E4" w:rsidRDefault="009E2A4B" w:rsidP="009E2A4B">
      <w:pPr>
        <w:pStyle w:val="ListParagraph"/>
        <w:autoSpaceDE w:val="0"/>
        <w:autoSpaceDN w:val="0"/>
        <w:adjustRightInd w:val="0"/>
        <w:ind w:left="0"/>
        <w:jc w:val="both"/>
      </w:pPr>
    </w:p>
    <w:p w14:paraId="2790A785" w14:textId="77777777" w:rsidR="007A62A6" w:rsidRDefault="007A62A6" w:rsidP="009E2A4B">
      <w:pPr>
        <w:pStyle w:val="ListParagraph"/>
        <w:autoSpaceDE w:val="0"/>
        <w:autoSpaceDN w:val="0"/>
        <w:adjustRightInd w:val="0"/>
        <w:ind w:left="0"/>
        <w:jc w:val="both"/>
      </w:pPr>
    </w:p>
    <w:p w14:paraId="3BEF2C21" w14:textId="77777777" w:rsidR="00074360" w:rsidRDefault="00074360" w:rsidP="009E2A4B">
      <w:pPr>
        <w:pStyle w:val="ListParagraph"/>
        <w:autoSpaceDE w:val="0"/>
        <w:autoSpaceDN w:val="0"/>
        <w:adjustRightInd w:val="0"/>
        <w:ind w:left="0"/>
        <w:jc w:val="both"/>
      </w:pPr>
    </w:p>
    <w:p w14:paraId="617CB611" w14:textId="1A4B7E25" w:rsidR="00074360" w:rsidRPr="00074360" w:rsidRDefault="00074360" w:rsidP="00074360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  <w:r w:rsidRPr="00074360">
        <w:rPr>
          <w:b/>
        </w:rPr>
        <w:t xml:space="preserve">Jeudi 26 novembre 2015 </w:t>
      </w:r>
    </w:p>
    <w:p w14:paraId="624CE757" w14:textId="77777777" w:rsidR="00074360" w:rsidRDefault="00074360" w:rsidP="009E2A4B">
      <w:pPr>
        <w:pStyle w:val="ListParagraph"/>
        <w:autoSpaceDE w:val="0"/>
        <w:autoSpaceDN w:val="0"/>
        <w:adjustRightInd w:val="0"/>
        <w:ind w:left="0"/>
        <w:jc w:val="both"/>
      </w:pPr>
    </w:p>
    <w:p w14:paraId="3B53E706" w14:textId="61FD9B91" w:rsidR="00074360" w:rsidRDefault="00074360" w:rsidP="009E2A4B">
      <w:pPr>
        <w:pStyle w:val="ListParagraph"/>
        <w:autoSpaceDE w:val="0"/>
        <w:autoSpaceDN w:val="0"/>
        <w:adjustRightInd w:val="0"/>
        <w:ind w:left="0"/>
        <w:jc w:val="both"/>
      </w:pPr>
      <w:r>
        <w:t>Université du Luxembourg, Campus Belval</w:t>
      </w:r>
      <w:r w:rsidR="001D5A79">
        <w:t>, Maison des Sciences Humaines</w:t>
      </w:r>
    </w:p>
    <w:p w14:paraId="78112A7C" w14:textId="77777777" w:rsidR="00074360" w:rsidRDefault="00074360" w:rsidP="009E2A4B">
      <w:pPr>
        <w:pStyle w:val="ListParagraph"/>
        <w:autoSpaceDE w:val="0"/>
        <w:autoSpaceDN w:val="0"/>
        <w:adjustRightInd w:val="0"/>
        <w:ind w:left="0"/>
        <w:jc w:val="both"/>
      </w:pPr>
    </w:p>
    <w:p w14:paraId="0861A057" w14:textId="07F6C782" w:rsidR="00074360" w:rsidRDefault="00D930A7" w:rsidP="003A4EEC">
      <w:pPr>
        <w:pStyle w:val="ListParagraph"/>
        <w:autoSpaceDE w:val="0"/>
        <w:autoSpaceDN w:val="0"/>
        <w:adjustRightInd w:val="0"/>
        <w:ind w:left="0"/>
        <w:jc w:val="both"/>
      </w:pPr>
      <w:r>
        <w:t>9h30-10h</w:t>
      </w:r>
      <w:r w:rsidR="00EF73A7">
        <w:t>00</w:t>
      </w:r>
      <w:r w:rsidR="003A4EEC">
        <w:t xml:space="preserve">: </w:t>
      </w:r>
      <w:r w:rsidR="00074360">
        <w:t>Accueil des participants</w:t>
      </w:r>
      <w:r w:rsidR="003A4EEC">
        <w:t xml:space="preserve"> </w:t>
      </w:r>
    </w:p>
    <w:p w14:paraId="0D325C54" w14:textId="77777777" w:rsidR="00074360" w:rsidRDefault="00074360" w:rsidP="009E2A4B">
      <w:pPr>
        <w:pStyle w:val="ListParagraph"/>
        <w:autoSpaceDE w:val="0"/>
        <w:autoSpaceDN w:val="0"/>
        <w:adjustRightInd w:val="0"/>
        <w:ind w:left="0"/>
        <w:jc w:val="both"/>
      </w:pPr>
    </w:p>
    <w:p w14:paraId="5043C6EA" w14:textId="148995E0" w:rsidR="009E2A4B" w:rsidRDefault="003A4EEC" w:rsidP="00074360">
      <w:pPr>
        <w:autoSpaceDE w:val="0"/>
        <w:autoSpaceDN w:val="0"/>
        <w:adjustRightInd w:val="0"/>
        <w:jc w:val="both"/>
      </w:pPr>
      <w:r>
        <w:t>10</w:t>
      </w:r>
      <w:r w:rsidR="00D930A7">
        <w:t>h00</w:t>
      </w:r>
      <w:r w:rsidR="00074360">
        <w:t xml:space="preserve">: </w:t>
      </w:r>
      <w:r w:rsidR="009E2A4B" w:rsidRPr="00A438BC">
        <w:t>Introduction : Stef</w:t>
      </w:r>
      <w:r w:rsidR="00906948">
        <w:t>f</w:t>
      </w:r>
      <w:r w:rsidR="009E2A4B" w:rsidRPr="00A438BC">
        <w:t>en Patzold</w:t>
      </w:r>
      <w:r w:rsidR="009E2A4B">
        <w:t xml:space="preserve"> </w:t>
      </w:r>
      <w:r w:rsidR="00906948">
        <w:t>(Universität Tübingen)</w:t>
      </w:r>
    </w:p>
    <w:p w14:paraId="3C026214" w14:textId="77777777" w:rsidR="008C025E" w:rsidRDefault="008C025E" w:rsidP="008C025E">
      <w:pPr>
        <w:autoSpaceDE w:val="0"/>
        <w:autoSpaceDN w:val="0"/>
        <w:adjustRightInd w:val="0"/>
        <w:jc w:val="both"/>
      </w:pPr>
    </w:p>
    <w:p w14:paraId="09EBCFB9" w14:textId="38BF3AA5" w:rsidR="00A87E58" w:rsidRDefault="00D930A7" w:rsidP="00074360">
      <w:pPr>
        <w:autoSpaceDE w:val="0"/>
        <w:autoSpaceDN w:val="0"/>
        <w:adjustRightInd w:val="0"/>
        <w:jc w:val="both"/>
      </w:pPr>
      <w:r>
        <w:t>10h30 :</w:t>
      </w:r>
      <w:r w:rsidR="008C025E">
        <w:t xml:space="preserve">L’épiscopat </w:t>
      </w:r>
      <w:r w:rsidR="00A87E58">
        <w:t xml:space="preserve">en Lotharingie </w:t>
      </w:r>
      <w:r w:rsidR="008C025E">
        <w:t>entre pape et empereur (XI</w:t>
      </w:r>
      <w:r w:rsidR="008C025E" w:rsidRPr="007C4D75">
        <w:rPr>
          <w:vertAlign w:val="superscript"/>
        </w:rPr>
        <w:t>e</w:t>
      </w:r>
      <w:r w:rsidR="008C025E">
        <w:t xml:space="preserve"> – XII</w:t>
      </w:r>
      <w:r w:rsidR="008C025E" w:rsidRPr="007C4D75">
        <w:rPr>
          <w:vertAlign w:val="superscript"/>
        </w:rPr>
        <w:t>e</w:t>
      </w:r>
      <w:r w:rsidR="00F8293F">
        <w:t xml:space="preserve"> siècle</w:t>
      </w:r>
      <w:r w:rsidR="008C025E">
        <w:t xml:space="preserve">) </w:t>
      </w:r>
    </w:p>
    <w:p w14:paraId="6DB312F9" w14:textId="66441309" w:rsidR="00A87E58" w:rsidRDefault="00A87E58" w:rsidP="00A87E5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>
        <w:t>Pieter Byttebier (</w:t>
      </w:r>
      <w:r w:rsidRPr="00B1081B">
        <w:t>U</w:t>
      </w:r>
      <w:r>
        <w:t xml:space="preserve">niversiteit </w:t>
      </w:r>
      <w:r w:rsidRPr="00B1081B">
        <w:t xml:space="preserve">Gent): </w:t>
      </w:r>
      <w:r w:rsidRPr="00B1081B">
        <w:rPr>
          <w:bCs/>
          <w:i/>
          <w:noProof w:val="0"/>
        </w:rPr>
        <w:t>Concourir pour l’image de l’évêque: la communic</w:t>
      </w:r>
      <w:r>
        <w:rPr>
          <w:bCs/>
          <w:i/>
          <w:noProof w:val="0"/>
        </w:rPr>
        <w:t>ation performative des opposant</w:t>
      </w:r>
      <w:r w:rsidRPr="00B1081B">
        <w:rPr>
          <w:bCs/>
          <w:i/>
          <w:noProof w:val="0"/>
        </w:rPr>
        <w:t>s</w:t>
      </w:r>
      <w:r>
        <w:rPr>
          <w:bCs/>
          <w:i/>
          <w:noProof w:val="0"/>
        </w:rPr>
        <w:t xml:space="preserve"> aux modèles pastoraux au milieu du </w:t>
      </w:r>
      <w:r w:rsidRPr="00B1081B">
        <w:rPr>
          <w:bCs/>
          <w:i/>
          <w:noProof w:val="0"/>
        </w:rPr>
        <w:t>XI</w:t>
      </w:r>
      <w:r w:rsidRPr="00894229">
        <w:rPr>
          <w:bCs/>
          <w:i/>
          <w:noProof w:val="0"/>
          <w:vertAlign w:val="superscript"/>
        </w:rPr>
        <w:t>e</w:t>
      </w:r>
      <w:r w:rsidRPr="00B1081B">
        <w:rPr>
          <w:bCs/>
          <w:i/>
          <w:noProof w:val="0"/>
        </w:rPr>
        <w:t xml:space="preserve"> siècle</w:t>
      </w:r>
    </w:p>
    <w:p w14:paraId="1B39A3C3" w14:textId="4E903BE9" w:rsidR="00D930A7" w:rsidRDefault="008C025E" w:rsidP="00D930A7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</w:pPr>
      <w:r w:rsidRPr="008B22A4">
        <w:t xml:space="preserve">Nicolas Ruffini Ronzani </w:t>
      </w:r>
      <w:r w:rsidR="007C4D75">
        <w:t>(Université de Namur)</w:t>
      </w:r>
      <w:r w:rsidR="007C4D75">
        <w:rPr>
          <w:noProof w:val="0"/>
        </w:rPr>
        <w:t xml:space="preserve">: </w:t>
      </w:r>
      <w:r w:rsidR="009E2A4B" w:rsidRPr="008B22A4">
        <w:rPr>
          <w:i/>
          <w:noProof w:val="0"/>
        </w:rPr>
        <w:t>Penser l'épiscopat en temps de crise grégorienne (</w:t>
      </w:r>
      <w:r w:rsidR="009E2A4B" w:rsidRPr="008B22A4">
        <w:rPr>
          <w:i/>
          <w:iCs/>
          <w:noProof w:val="0"/>
        </w:rPr>
        <w:t>ca</w:t>
      </w:r>
      <w:r w:rsidR="007C4D75">
        <w:rPr>
          <w:i/>
          <w:noProof w:val="0"/>
        </w:rPr>
        <w:t xml:space="preserve"> 1100) </w:t>
      </w:r>
      <w:r w:rsidR="009E2A4B" w:rsidRPr="008B22A4">
        <w:rPr>
          <w:i/>
          <w:noProof w:val="0"/>
        </w:rPr>
        <w:t>: autour de la définition des modèles épiscopaux à Arras-Cambrai</w:t>
      </w:r>
    </w:p>
    <w:p w14:paraId="0B819404" w14:textId="77777777" w:rsidR="00D930A7" w:rsidRPr="00A30C24" w:rsidRDefault="00D930A7" w:rsidP="00D930A7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</w:pPr>
      <w:r w:rsidRPr="00D36145">
        <w:t>Anne Wagner</w:t>
      </w:r>
      <w:r>
        <w:t xml:space="preserve"> (Université de Franche-Comté, Besançon): </w:t>
      </w:r>
      <w:r w:rsidRPr="00A30C24">
        <w:rPr>
          <w:bCs/>
          <w:i/>
          <w:iCs/>
          <w:noProof w:val="0"/>
        </w:rPr>
        <w:t xml:space="preserve">Les </w:t>
      </w:r>
      <w:r>
        <w:rPr>
          <w:bCs/>
          <w:i/>
          <w:iCs/>
          <w:noProof w:val="0"/>
          <w:u w:val="single"/>
        </w:rPr>
        <w:t>G</w:t>
      </w:r>
      <w:r w:rsidRPr="00A30C24">
        <w:rPr>
          <w:bCs/>
          <w:i/>
          <w:iCs/>
          <w:noProof w:val="0"/>
          <w:u w:val="single"/>
        </w:rPr>
        <w:t>esta</w:t>
      </w:r>
      <w:r w:rsidRPr="00A30C24">
        <w:rPr>
          <w:bCs/>
          <w:i/>
          <w:iCs/>
          <w:noProof w:val="0"/>
        </w:rPr>
        <w:t xml:space="preserve"> de Toul et l</w:t>
      </w:r>
      <w:r>
        <w:rPr>
          <w:bCs/>
          <w:i/>
          <w:iCs/>
          <w:noProof w:val="0"/>
        </w:rPr>
        <w:t>a redéfinition de l'image de l'évêque aprè</w:t>
      </w:r>
      <w:r w:rsidRPr="00A30C24">
        <w:rPr>
          <w:bCs/>
          <w:i/>
          <w:iCs/>
          <w:noProof w:val="0"/>
        </w:rPr>
        <w:t>s la querelle des investitures : entre idéal et condamnation</w:t>
      </w:r>
    </w:p>
    <w:p w14:paraId="6A51277F" w14:textId="46651C43" w:rsidR="00FF220B" w:rsidRPr="00FF220B" w:rsidRDefault="00FF220B" w:rsidP="00C735D4">
      <w:pPr>
        <w:autoSpaceDE w:val="0"/>
        <w:autoSpaceDN w:val="0"/>
        <w:adjustRightInd w:val="0"/>
        <w:ind w:firstLine="708"/>
        <w:jc w:val="both"/>
      </w:pPr>
      <w:r w:rsidRPr="00FF220B">
        <w:rPr>
          <w:noProof w:val="0"/>
        </w:rPr>
        <w:t>Discussion</w:t>
      </w:r>
    </w:p>
    <w:p w14:paraId="773A6EAD" w14:textId="77777777" w:rsidR="00074360" w:rsidRDefault="00074360" w:rsidP="00074360">
      <w:pPr>
        <w:autoSpaceDE w:val="0"/>
        <w:autoSpaceDN w:val="0"/>
        <w:adjustRightInd w:val="0"/>
        <w:jc w:val="both"/>
      </w:pPr>
    </w:p>
    <w:p w14:paraId="17B4E659" w14:textId="6A570CFC" w:rsidR="00074360" w:rsidRDefault="00FF220B" w:rsidP="00FF220B">
      <w:pPr>
        <w:autoSpaceDE w:val="0"/>
        <w:autoSpaceDN w:val="0"/>
        <w:adjustRightInd w:val="0"/>
        <w:jc w:val="both"/>
      </w:pPr>
      <w:r>
        <w:t xml:space="preserve">12h30-14h00: </w:t>
      </w:r>
      <w:r w:rsidR="003A4EEC">
        <w:t xml:space="preserve">Déjeuner </w:t>
      </w:r>
    </w:p>
    <w:p w14:paraId="3C2F1E4B" w14:textId="77777777" w:rsidR="00FF220B" w:rsidRDefault="00FF220B" w:rsidP="00FF220B">
      <w:pPr>
        <w:autoSpaceDE w:val="0"/>
        <w:autoSpaceDN w:val="0"/>
        <w:adjustRightInd w:val="0"/>
        <w:jc w:val="both"/>
      </w:pPr>
    </w:p>
    <w:p w14:paraId="41E3E3AA" w14:textId="457B29E5" w:rsidR="008C025E" w:rsidRDefault="00FF220B" w:rsidP="00D930A7">
      <w:pPr>
        <w:autoSpaceDE w:val="0"/>
        <w:autoSpaceDN w:val="0"/>
        <w:adjustRightInd w:val="0"/>
        <w:jc w:val="both"/>
      </w:pPr>
      <w:r>
        <w:t xml:space="preserve">14h00: </w:t>
      </w:r>
      <w:r w:rsidR="008C025E">
        <w:t>L’essor de la principauté territoriale ecclésiastique face aux pouvoirs régionaux (abbayes et villes) et au pouvoir central (XI</w:t>
      </w:r>
      <w:r w:rsidR="008C025E" w:rsidRPr="007C4D75">
        <w:rPr>
          <w:vertAlign w:val="superscript"/>
        </w:rPr>
        <w:t>e</w:t>
      </w:r>
      <w:r w:rsidR="008C025E">
        <w:t xml:space="preserve"> – XIII</w:t>
      </w:r>
      <w:r w:rsidR="008C025E" w:rsidRPr="007C4D75">
        <w:rPr>
          <w:vertAlign w:val="superscript"/>
        </w:rPr>
        <w:t>e</w:t>
      </w:r>
      <w:r w:rsidR="00F8293F">
        <w:t xml:space="preserve"> siècle</w:t>
      </w:r>
      <w:r w:rsidR="008C025E">
        <w:t>)</w:t>
      </w:r>
    </w:p>
    <w:p w14:paraId="210318F3" w14:textId="77777777" w:rsidR="00D930A7" w:rsidRDefault="00D930A7" w:rsidP="00D930A7">
      <w:pPr>
        <w:autoSpaceDE w:val="0"/>
        <w:autoSpaceDN w:val="0"/>
        <w:adjustRightInd w:val="0"/>
        <w:jc w:val="both"/>
      </w:pPr>
    </w:p>
    <w:p w14:paraId="7F70468D" w14:textId="337C9996" w:rsidR="008C025E" w:rsidRPr="00A84908" w:rsidRDefault="008C025E" w:rsidP="00FF220B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i/>
          <w:lang w:val="fr-FR"/>
        </w:rPr>
      </w:pPr>
      <w:r w:rsidRPr="00932E01">
        <w:t>Esther Dehoux</w:t>
      </w:r>
      <w:r>
        <w:t> </w:t>
      </w:r>
      <w:r w:rsidR="00906948">
        <w:t xml:space="preserve">(Université </w:t>
      </w:r>
      <w:r w:rsidR="00906948" w:rsidRPr="00A84908">
        <w:rPr>
          <w:lang w:val="fr-FR"/>
        </w:rPr>
        <w:t>Lill</w:t>
      </w:r>
      <w:r w:rsidR="007C1064" w:rsidRPr="00A84908">
        <w:rPr>
          <w:lang w:val="fr-FR"/>
        </w:rPr>
        <w:t xml:space="preserve">e </w:t>
      </w:r>
      <w:r w:rsidR="00906948" w:rsidRPr="00A84908">
        <w:rPr>
          <w:lang w:val="fr-FR"/>
        </w:rPr>
        <w:t>3)</w:t>
      </w:r>
      <w:r w:rsidRPr="00A84908">
        <w:rPr>
          <w:lang w:val="fr-FR"/>
        </w:rPr>
        <w:t xml:space="preserve">: </w:t>
      </w:r>
      <w:r w:rsidR="00A84908">
        <w:rPr>
          <w:lang w:val="fr-FR"/>
        </w:rPr>
        <w:t>« </w:t>
      </w:r>
      <w:r w:rsidR="00A84908" w:rsidRPr="00A84908">
        <w:rPr>
          <w:i/>
          <w:noProof w:val="0"/>
          <w:lang w:val="fr-FR"/>
        </w:rPr>
        <w:t>Cils bastons que tu tiens en ta main senestre senefie II choses : vengance et misericorde</w:t>
      </w:r>
      <w:r w:rsidR="00A84908" w:rsidRPr="00A84908">
        <w:rPr>
          <w:noProof w:val="0"/>
          <w:lang w:val="fr-FR"/>
        </w:rPr>
        <w:t xml:space="preserve"> » </w:t>
      </w:r>
      <w:r w:rsidR="00A84908" w:rsidRPr="00A84908">
        <w:rPr>
          <w:i/>
          <w:noProof w:val="0"/>
          <w:lang w:val="fr-FR"/>
        </w:rPr>
        <w:t>: la crosse, attribut du pasteur, définition du ministère (XII</w:t>
      </w:r>
      <w:r w:rsidR="00A84908" w:rsidRPr="00A84908">
        <w:rPr>
          <w:i/>
          <w:noProof w:val="0"/>
          <w:vertAlign w:val="superscript"/>
          <w:lang w:val="fr-FR"/>
        </w:rPr>
        <w:t>e</w:t>
      </w:r>
      <w:r w:rsidR="00A84908" w:rsidRPr="00A84908">
        <w:rPr>
          <w:i/>
          <w:noProof w:val="0"/>
          <w:lang w:val="fr-FR"/>
        </w:rPr>
        <w:t>-XVI</w:t>
      </w:r>
      <w:r w:rsidR="00A84908" w:rsidRPr="00A84908">
        <w:rPr>
          <w:i/>
          <w:noProof w:val="0"/>
          <w:vertAlign w:val="superscript"/>
          <w:lang w:val="fr-FR"/>
        </w:rPr>
        <w:t>e</w:t>
      </w:r>
      <w:r w:rsidR="00A84908" w:rsidRPr="00A84908">
        <w:rPr>
          <w:i/>
          <w:noProof w:val="0"/>
          <w:lang w:val="fr-FR"/>
        </w:rPr>
        <w:t> siècle)</w:t>
      </w:r>
    </w:p>
    <w:p w14:paraId="6EEAA445" w14:textId="0F0FC075" w:rsidR="00A87E58" w:rsidRPr="00C735D4" w:rsidRDefault="00A87E58" w:rsidP="00FF220B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</w:pPr>
      <w:r w:rsidRPr="00A84908">
        <w:rPr>
          <w:lang w:val="fr-FR"/>
        </w:rPr>
        <w:t xml:space="preserve">Michel Margue (Université du Luxembourg): </w:t>
      </w:r>
      <w:r w:rsidR="00A84908">
        <w:rPr>
          <w:lang w:val="fr-FR"/>
        </w:rPr>
        <w:t>« </w:t>
      </w:r>
      <w:r w:rsidR="00C735D4" w:rsidRPr="00A84908">
        <w:rPr>
          <w:i/>
          <w:iCs/>
          <w:noProof w:val="0"/>
          <w:lang w:val="fr-FR"/>
        </w:rPr>
        <w:t>Seigneur des hommes plus que pasteur des âmes</w:t>
      </w:r>
      <w:r w:rsidR="00C735D4" w:rsidRPr="00A84908">
        <w:rPr>
          <w:iCs/>
          <w:noProof w:val="0"/>
          <w:lang w:val="fr-FR"/>
        </w:rPr>
        <w:t xml:space="preserve"> ». </w:t>
      </w:r>
      <w:r w:rsidR="00C735D4" w:rsidRPr="00A84908">
        <w:rPr>
          <w:i/>
          <w:iCs/>
          <w:noProof w:val="0"/>
          <w:lang w:val="fr-FR"/>
        </w:rPr>
        <w:t>L’image de Renaud de Bar, évêque de Metz (1302</w:t>
      </w:r>
      <w:r w:rsidR="00C735D4" w:rsidRPr="00C735D4">
        <w:rPr>
          <w:i/>
          <w:iCs/>
          <w:noProof w:val="0"/>
        </w:rPr>
        <w:t>-1316), dans son conflit avec le clergé et la ville de Metz</w:t>
      </w:r>
    </w:p>
    <w:p w14:paraId="0EE0E531" w14:textId="64C54424" w:rsidR="00D930A7" w:rsidRPr="00C735D4" w:rsidRDefault="00D930A7" w:rsidP="00C735D4">
      <w:pPr>
        <w:autoSpaceDE w:val="0"/>
        <w:autoSpaceDN w:val="0"/>
        <w:adjustRightInd w:val="0"/>
        <w:ind w:left="360" w:firstLine="348"/>
        <w:jc w:val="both"/>
      </w:pPr>
      <w:r w:rsidRPr="00C735D4">
        <w:t>Discussion</w:t>
      </w:r>
    </w:p>
    <w:p w14:paraId="6BE7927B" w14:textId="77777777" w:rsidR="00074360" w:rsidRPr="00C735D4" w:rsidRDefault="00074360" w:rsidP="008C025E">
      <w:pPr>
        <w:autoSpaceDE w:val="0"/>
        <w:autoSpaceDN w:val="0"/>
        <w:adjustRightInd w:val="0"/>
        <w:ind w:left="360"/>
        <w:jc w:val="both"/>
      </w:pPr>
    </w:p>
    <w:p w14:paraId="2DEB5A3E" w14:textId="7ED413E2" w:rsidR="00074360" w:rsidRDefault="00D930A7" w:rsidP="00FF220B">
      <w:pPr>
        <w:autoSpaceDE w:val="0"/>
        <w:autoSpaceDN w:val="0"/>
        <w:adjustRightInd w:val="0"/>
        <w:jc w:val="both"/>
      </w:pPr>
      <w:r>
        <w:lastRenderedPageBreak/>
        <w:t xml:space="preserve">15h30-16h00: </w:t>
      </w:r>
      <w:r w:rsidR="00074360">
        <w:t>Pause-café</w:t>
      </w:r>
    </w:p>
    <w:p w14:paraId="38F1C32E" w14:textId="77777777" w:rsidR="00074360" w:rsidRDefault="00074360" w:rsidP="008C025E">
      <w:pPr>
        <w:autoSpaceDE w:val="0"/>
        <w:autoSpaceDN w:val="0"/>
        <w:adjustRightInd w:val="0"/>
        <w:ind w:left="360"/>
        <w:jc w:val="both"/>
      </w:pPr>
    </w:p>
    <w:p w14:paraId="367FE047" w14:textId="290BBA24" w:rsidR="008C025E" w:rsidRPr="003258D9" w:rsidRDefault="00D930A7" w:rsidP="00D930A7">
      <w:pPr>
        <w:autoSpaceDE w:val="0"/>
        <w:autoSpaceDN w:val="0"/>
        <w:adjustRightInd w:val="0"/>
        <w:jc w:val="both"/>
      </w:pPr>
      <w:r>
        <w:rPr>
          <w:noProof w:val="0"/>
        </w:rPr>
        <w:t xml:space="preserve">16h00: </w:t>
      </w:r>
      <w:r w:rsidR="003258D9" w:rsidRPr="003258D9">
        <w:rPr>
          <w:noProof w:val="0"/>
        </w:rPr>
        <w:t>L'épiscopat, entre modèle impérial et modèle pastoral (XIV</w:t>
      </w:r>
      <w:r w:rsidR="003258D9" w:rsidRPr="007A62A6">
        <w:rPr>
          <w:noProof w:val="0"/>
          <w:vertAlign w:val="superscript"/>
        </w:rPr>
        <w:t>e</w:t>
      </w:r>
      <w:r w:rsidR="003258D9" w:rsidRPr="003258D9">
        <w:rPr>
          <w:noProof w:val="0"/>
        </w:rPr>
        <w:t>-XV</w:t>
      </w:r>
      <w:r w:rsidR="003258D9" w:rsidRPr="007A62A6">
        <w:rPr>
          <w:noProof w:val="0"/>
          <w:vertAlign w:val="superscript"/>
        </w:rPr>
        <w:t>e</w:t>
      </w:r>
      <w:r w:rsidR="00F8293F">
        <w:rPr>
          <w:noProof w:val="0"/>
        </w:rPr>
        <w:t xml:space="preserve"> siècle</w:t>
      </w:r>
      <w:r w:rsidR="00A30C24">
        <w:rPr>
          <w:noProof w:val="0"/>
        </w:rPr>
        <w:t>)</w:t>
      </w:r>
    </w:p>
    <w:p w14:paraId="3E8A297C" w14:textId="4AF63289" w:rsidR="008C025E" w:rsidRPr="00A87E58" w:rsidRDefault="008C025E" w:rsidP="00FF220B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D36145">
        <w:t>Christine Barralis </w:t>
      </w:r>
      <w:r w:rsidR="007C4D75" w:rsidRPr="007C4D75">
        <w:t>(Université de Lorraine, Metz</w:t>
      </w:r>
      <w:r w:rsidR="007C4D75" w:rsidRPr="00A87E58">
        <w:rPr>
          <w:sz w:val="20"/>
          <w:szCs w:val="20"/>
        </w:rPr>
        <w:t xml:space="preserve">) </w:t>
      </w:r>
      <w:r w:rsidR="00A87E58" w:rsidRPr="00A87E58">
        <w:rPr>
          <w:i/>
          <w:noProof w:val="0"/>
        </w:rPr>
        <w:t>Le modèle du prince-évêque est-il soluble dans la réforme de l’Eglise au XV</w:t>
      </w:r>
      <w:r w:rsidR="00A87E58" w:rsidRPr="00A87E58">
        <w:rPr>
          <w:i/>
          <w:noProof w:val="0"/>
          <w:vertAlign w:val="superscript"/>
        </w:rPr>
        <w:t>e</w:t>
      </w:r>
      <w:r w:rsidR="00A87E58" w:rsidRPr="00A87E58">
        <w:rPr>
          <w:i/>
          <w:noProof w:val="0"/>
        </w:rPr>
        <w:t xml:space="preserve"> siècle ? L’exemple des archevêques de Trèves</w:t>
      </w:r>
    </w:p>
    <w:p w14:paraId="55665ADA" w14:textId="311698F1" w:rsidR="008C025E" w:rsidRDefault="008C025E" w:rsidP="00FF220B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</w:pPr>
      <w:r w:rsidRPr="00D36145">
        <w:t>Emilie Rosenblieh</w:t>
      </w:r>
      <w:r w:rsidR="007C4D75" w:rsidRPr="00D36145">
        <w:t xml:space="preserve"> </w:t>
      </w:r>
      <w:r w:rsidR="007C4D75" w:rsidRPr="007C4D75">
        <w:t>(Univers</w:t>
      </w:r>
      <w:r w:rsidR="001D5A79">
        <w:t>ité de Franche-Comté, Besançon)</w:t>
      </w:r>
      <w:r>
        <w:t xml:space="preserve"> </w:t>
      </w:r>
      <w:r w:rsidR="00D9252C" w:rsidRPr="009E2A4B">
        <w:rPr>
          <w:i/>
        </w:rPr>
        <w:t>La figure de l'évêque indigne dans le procès épiscopal d'Utrecht (années 1420-1440)</w:t>
      </w:r>
      <w:r w:rsidR="001D5A79">
        <w:t>"</w:t>
      </w:r>
    </w:p>
    <w:p w14:paraId="41F0C66D" w14:textId="2B0E0BCE" w:rsidR="00D930A7" w:rsidRDefault="00D930A7" w:rsidP="00C735D4">
      <w:pPr>
        <w:autoSpaceDE w:val="0"/>
        <w:autoSpaceDN w:val="0"/>
        <w:adjustRightInd w:val="0"/>
        <w:ind w:left="360" w:firstLine="348"/>
        <w:jc w:val="both"/>
      </w:pPr>
      <w:r>
        <w:t xml:space="preserve">Discussion </w:t>
      </w:r>
    </w:p>
    <w:p w14:paraId="54E7A3E5" w14:textId="77777777" w:rsidR="00D930A7" w:rsidRDefault="00D930A7" w:rsidP="00D930A7">
      <w:pPr>
        <w:autoSpaceDE w:val="0"/>
        <w:autoSpaceDN w:val="0"/>
        <w:adjustRightInd w:val="0"/>
        <w:jc w:val="both"/>
      </w:pPr>
    </w:p>
    <w:p w14:paraId="55875BA9" w14:textId="1F174473" w:rsidR="00D930A7" w:rsidRDefault="00D930A7" w:rsidP="00D930A7">
      <w:pPr>
        <w:autoSpaceDE w:val="0"/>
        <w:autoSpaceDN w:val="0"/>
        <w:adjustRightInd w:val="0"/>
        <w:jc w:val="both"/>
      </w:pPr>
      <w:r>
        <w:t>18h00: Fin de la journée</w:t>
      </w:r>
    </w:p>
    <w:p w14:paraId="5AA9C485" w14:textId="4CFDC963" w:rsidR="00D930A7" w:rsidRPr="00443095" w:rsidRDefault="001D5A79" w:rsidP="00D930A7">
      <w:pPr>
        <w:autoSpaceDE w:val="0"/>
        <w:autoSpaceDN w:val="0"/>
        <w:adjustRightInd w:val="0"/>
        <w:jc w:val="both"/>
      </w:pPr>
      <w:r>
        <w:t xml:space="preserve"> </w:t>
      </w:r>
    </w:p>
    <w:p w14:paraId="73ECB3A0" w14:textId="77777777" w:rsidR="00074360" w:rsidRDefault="00074360" w:rsidP="00074360">
      <w:pPr>
        <w:autoSpaceDE w:val="0"/>
        <w:autoSpaceDN w:val="0"/>
        <w:adjustRightInd w:val="0"/>
        <w:jc w:val="both"/>
      </w:pPr>
    </w:p>
    <w:p w14:paraId="19F61673" w14:textId="77777777" w:rsidR="00C735D4" w:rsidRDefault="00C735D4" w:rsidP="00074360">
      <w:pPr>
        <w:autoSpaceDE w:val="0"/>
        <w:autoSpaceDN w:val="0"/>
        <w:adjustRightInd w:val="0"/>
        <w:jc w:val="both"/>
      </w:pPr>
    </w:p>
    <w:p w14:paraId="68D5DEB6" w14:textId="4F2A3B81" w:rsidR="00D930A7" w:rsidRPr="00C735D4" w:rsidRDefault="00D930A7" w:rsidP="00C735D4">
      <w:pPr>
        <w:autoSpaceDE w:val="0"/>
        <w:autoSpaceDN w:val="0"/>
        <w:adjustRightInd w:val="0"/>
        <w:jc w:val="center"/>
        <w:rPr>
          <w:b/>
        </w:rPr>
      </w:pPr>
      <w:r w:rsidRPr="00C735D4">
        <w:rPr>
          <w:b/>
        </w:rPr>
        <w:t xml:space="preserve">Vendredi 27 novembre </w:t>
      </w:r>
      <w:r w:rsidR="00C735D4" w:rsidRPr="00C735D4">
        <w:rPr>
          <w:b/>
        </w:rPr>
        <w:t>2015</w:t>
      </w:r>
    </w:p>
    <w:p w14:paraId="2239AEDD" w14:textId="77777777" w:rsidR="00C735D4" w:rsidRDefault="00C735D4" w:rsidP="00D930A7">
      <w:pPr>
        <w:autoSpaceDE w:val="0"/>
        <w:autoSpaceDN w:val="0"/>
        <w:adjustRightInd w:val="0"/>
        <w:jc w:val="both"/>
      </w:pPr>
    </w:p>
    <w:p w14:paraId="7C046254" w14:textId="77777777" w:rsidR="00310454" w:rsidRDefault="00310454" w:rsidP="00D930A7">
      <w:pPr>
        <w:autoSpaceDE w:val="0"/>
        <w:autoSpaceDN w:val="0"/>
        <w:adjustRightInd w:val="0"/>
        <w:jc w:val="both"/>
      </w:pPr>
    </w:p>
    <w:p w14:paraId="4F3D1E6F" w14:textId="54E7E6D3" w:rsidR="00310454" w:rsidRDefault="00310454" w:rsidP="00310454">
      <w:pPr>
        <w:pStyle w:val="ListParagraph"/>
        <w:autoSpaceDE w:val="0"/>
        <w:autoSpaceDN w:val="0"/>
        <w:adjustRightInd w:val="0"/>
        <w:ind w:left="0"/>
        <w:jc w:val="both"/>
      </w:pPr>
      <w:r>
        <w:t>Université du Luxembourg, Campus Belval, Maison des Sciences Humaines</w:t>
      </w:r>
    </w:p>
    <w:p w14:paraId="41A0E7C2" w14:textId="77777777" w:rsidR="00310454" w:rsidRDefault="00310454" w:rsidP="00D930A7">
      <w:pPr>
        <w:autoSpaceDE w:val="0"/>
        <w:autoSpaceDN w:val="0"/>
        <w:adjustRightInd w:val="0"/>
        <w:jc w:val="both"/>
      </w:pPr>
    </w:p>
    <w:p w14:paraId="040C78F1" w14:textId="100597E5" w:rsidR="008C025E" w:rsidRDefault="00D930A7" w:rsidP="00D930A7">
      <w:pPr>
        <w:autoSpaceDE w:val="0"/>
        <w:autoSpaceDN w:val="0"/>
        <w:adjustRightInd w:val="0"/>
        <w:jc w:val="both"/>
      </w:pPr>
      <w:r>
        <w:t>9h00</w:t>
      </w:r>
      <w:r w:rsidR="001D5A79">
        <w:t>:</w:t>
      </w:r>
      <w:r>
        <w:t xml:space="preserve"> </w:t>
      </w:r>
      <w:r w:rsidR="008C025E">
        <w:t>L’épiscopat entre Réforme protestante et Contre-réforme catholique (XVI</w:t>
      </w:r>
      <w:r w:rsidR="008C025E" w:rsidRPr="00443095">
        <w:rPr>
          <w:vertAlign w:val="superscript"/>
        </w:rPr>
        <w:t>e</w:t>
      </w:r>
      <w:r w:rsidR="008C025E">
        <w:t>-XVII</w:t>
      </w:r>
      <w:r w:rsidR="008C025E" w:rsidRPr="00443095">
        <w:rPr>
          <w:vertAlign w:val="superscript"/>
        </w:rPr>
        <w:t>e</w:t>
      </w:r>
      <w:r w:rsidR="008E5885">
        <w:t xml:space="preserve"> siècle</w:t>
      </w:r>
      <w:r w:rsidR="008C025E">
        <w:t>)</w:t>
      </w:r>
    </w:p>
    <w:p w14:paraId="6D8859E3" w14:textId="3BDEB1F2" w:rsidR="008C025E" w:rsidRPr="00C735D4" w:rsidRDefault="008C025E" w:rsidP="00FF220B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i/>
          <w:u w:val="single"/>
        </w:rPr>
      </w:pPr>
      <w:r w:rsidRPr="00D36145">
        <w:t xml:space="preserve">Frédéric Meyer </w:t>
      </w:r>
      <w:r w:rsidR="007C4D75" w:rsidRPr="00906948">
        <w:t>(Université de Savoie-Mont-Blanc, Chambéry</w:t>
      </w:r>
      <w:r w:rsidR="007C4D75" w:rsidRPr="00C735D4">
        <w:t>)</w:t>
      </w:r>
      <w:r w:rsidR="00906948" w:rsidRPr="00C735D4">
        <w:t>:</w:t>
      </w:r>
      <w:r w:rsidR="00B1081B" w:rsidRPr="00C735D4">
        <w:rPr>
          <w:noProof w:val="0"/>
          <w:sz w:val="30"/>
          <w:szCs w:val="30"/>
        </w:rPr>
        <w:t> </w:t>
      </w:r>
      <w:r w:rsidR="00B1081B" w:rsidRPr="00C735D4">
        <w:rPr>
          <w:i/>
          <w:noProof w:val="0"/>
        </w:rPr>
        <w:t>L’impopularité de l’évêque réformateur au XVII</w:t>
      </w:r>
      <w:r w:rsidR="00B1081B" w:rsidRPr="00C735D4">
        <w:rPr>
          <w:i/>
          <w:noProof w:val="0"/>
          <w:vertAlign w:val="superscript"/>
        </w:rPr>
        <w:t>e</w:t>
      </w:r>
      <w:r w:rsidR="00B1081B" w:rsidRPr="00C735D4">
        <w:rPr>
          <w:i/>
          <w:noProof w:val="0"/>
        </w:rPr>
        <w:t xml:space="preserve"> siècle était-elle inévitable ?</w:t>
      </w:r>
    </w:p>
    <w:p w14:paraId="64BB8FCB" w14:textId="3AAD3C06" w:rsidR="00935730" w:rsidRDefault="008C025E" w:rsidP="00FF220B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</w:pPr>
      <w:r w:rsidRPr="00C735D4">
        <w:t>Julien Léonard (</w:t>
      </w:r>
      <w:r w:rsidR="007C4D75" w:rsidRPr="00C735D4">
        <w:t xml:space="preserve">Université de Lorraine, </w:t>
      </w:r>
      <w:r w:rsidRPr="00C735D4">
        <w:t>Nancy)</w:t>
      </w:r>
      <w:r w:rsidR="007C4D75" w:rsidRPr="00C735D4">
        <w:t>:</w:t>
      </w:r>
      <w:r w:rsidRPr="00C735D4">
        <w:t xml:space="preserve"> </w:t>
      </w:r>
      <w:r w:rsidR="00935730" w:rsidRPr="00C735D4">
        <w:rPr>
          <w:i/>
        </w:rPr>
        <w:t>Samuel Des Marets</w:t>
      </w:r>
      <w:r w:rsidR="00935730" w:rsidRPr="009E2A4B">
        <w:rPr>
          <w:i/>
        </w:rPr>
        <w:t>, un pasteur de Maastricht contre le prince-évêque de Liège (1635)</w:t>
      </w:r>
    </w:p>
    <w:p w14:paraId="0ACACBFA" w14:textId="0FD14E7F" w:rsidR="00D930A7" w:rsidRDefault="00D930A7" w:rsidP="00C735D4">
      <w:pPr>
        <w:autoSpaceDE w:val="0"/>
        <w:autoSpaceDN w:val="0"/>
        <w:adjustRightInd w:val="0"/>
        <w:ind w:left="360" w:firstLine="348"/>
        <w:jc w:val="both"/>
      </w:pPr>
      <w:r>
        <w:t>Discussion</w:t>
      </w:r>
    </w:p>
    <w:p w14:paraId="626F2B25" w14:textId="77777777" w:rsidR="00074360" w:rsidRDefault="00074360" w:rsidP="00074360">
      <w:pPr>
        <w:autoSpaceDE w:val="0"/>
        <w:autoSpaceDN w:val="0"/>
        <w:adjustRightInd w:val="0"/>
        <w:jc w:val="both"/>
      </w:pPr>
    </w:p>
    <w:p w14:paraId="189ECD0E" w14:textId="3C14F369" w:rsidR="00074360" w:rsidRDefault="00D930A7" w:rsidP="00074360">
      <w:pPr>
        <w:autoSpaceDE w:val="0"/>
        <w:autoSpaceDN w:val="0"/>
        <w:adjustRightInd w:val="0"/>
        <w:jc w:val="both"/>
      </w:pPr>
      <w:r>
        <w:t>10h30-11</w:t>
      </w:r>
      <w:r w:rsidR="00074360">
        <w:t>h00 : Pause-café</w:t>
      </w:r>
    </w:p>
    <w:p w14:paraId="6F065EC9" w14:textId="77777777" w:rsidR="00074360" w:rsidRDefault="00074360" w:rsidP="00074360">
      <w:pPr>
        <w:autoSpaceDE w:val="0"/>
        <w:autoSpaceDN w:val="0"/>
        <w:adjustRightInd w:val="0"/>
        <w:jc w:val="both"/>
      </w:pPr>
    </w:p>
    <w:p w14:paraId="686A2DCF" w14:textId="60A6C9CE" w:rsidR="008B22A4" w:rsidRPr="00D36145" w:rsidRDefault="008C025E" w:rsidP="00FF220B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</w:pPr>
      <w:r w:rsidRPr="00D36145">
        <w:t xml:space="preserve">Claudia de Filippo </w:t>
      </w:r>
      <w:r w:rsidR="007C4D75" w:rsidRPr="00D36145">
        <w:t>(Université de Milan)</w:t>
      </w:r>
      <w:r w:rsidR="00906948" w:rsidRPr="00D36145">
        <w:t>:</w:t>
      </w:r>
      <w:r w:rsidR="007C4D75" w:rsidRPr="00D36145">
        <w:t xml:space="preserve"> </w:t>
      </w:r>
      <w:r w:rsidR="00D36145" w:rsidRPr="00D36145">
        <w:rPr>
          <w:i/>
          <w:noProof w:val="0"/>
        </w:rPr>
        <w:t>Milan au temps des deux Borromeo: un diocèse de frontière entre le Piémont et les Ligues des Grisons (1560-1620)</w:t>
      </w:r>
    </w:p>
    <w:p w14:paraId="13859B01" w14:textId="0D991D79" w:rsidR="00894229" w:rsidRPr="0028437D" w:rsidRDefault="00894229" w:rsidP="00D36145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jc w:val="both"/>
      </w:pPr>
      <w:r w:rsidRPr="00D36145">
        <w:rPr>
          <w:lang w:val="fr-FR"/>
        </w:rPr>
        <w:t xml:space="preserve">Federico Zuliani </w:t>
      </w:r>
      <w:r w:rsidR="007C4D75" w:rsidRPr="00D36145">
        <w:rPr>
          <w:noProof w:val="0"/>
          <w:szCs w:val="20"/>
        </w:rPr>
        <w:t xml:space="preserve">(Université de </w:t>
      </w:r>
      <w:r w:rsidR="007C4D75" w:rsidRPr="0028437D">
        <w:rPr>
          <w:noProof w:val="0"/>
          <w:szCs w:val="20"/>
        </w:rPr>
        <w:t>Milan</w:t>
      </w:r>
      <w:r w:rsidR="0028437D">
        <w:rPr>
          <w:noProof w:val="0"/>
        </w:rPr>
        <w:t xml:space="preserve"> </w:t>
      </w:r>
      <w:r w:rsidR="0028437D" w:rsidRPr="0028437D">
        <w:rPr>
          <w:i/>
          <w:noProof w:val="0"/>
        </w:rPr>
        <w:t>The Order of the Umiliati of Milan and Saint Charles Borromeo (17th-18th centuries): a cult began by an arquebus shot</w:t>
      </w:r>
      <w:r w:rsidR="0028437D" w:rsidRPr="0028437D">
        <w:rPr>
          <w:noProof w:val="0"/>
        </w:rPr>
        <w:t>.</w:t>
      </w:r>
    </w:p>
    <w:p w14:paraId="6BBD23AB" w14:textId="08B4F9DF" w:rsidR="00D930A7" w:rsidRDefault="00D930A7" w:rsidP="00C735D4">
      <w:pPr>
        <w:autoSpaceDE w:val="0"/>
        <w:autoSpaceDN w:val="0"/>
        <w:adjustRightInd w:val="0"/>
        <w:ind w:left="360" w:firstLine="348"/>
        <w:jc w:val="both"/>
      </w:pPr>
      <w:r>
        <w:t>Discussion</w:t>
      </w:r>
    </w:p>
    <w:p w14:paraId="21E29C68" w14:textId="77777777" w:rsidR="00D930A7" w:rsidRDefault="00D930A7" w:rsidP="00D930A7">
      <w:pPr>
        <w:autoSpaceDE w:val="0"/>
        <w:autoSpaceDN w:val="0"/>
        <w:adjustRightInd w:val="0"/>
        <w:jc w:val="both"/>
      </w:pPr>
    </w:p>
    <w:p w14:paraId="0D9704B2" w14:textId="3BDD9921" w:rsidR="00D930A7" w:rsidRDefault="00C735D4" w:rsidP="00D930A7">
      <w:pPr>
        <w:autoSpaceDE w:val="0"/>
        <w:autoSpaceDN w:val="0"/>
        <w:adjustRightInd w:val="0"/>
        <w:jc w:val="both"/>
      </w:pPr>
      <w:r>
        <w:t>12h30-14h3</w:t>
      </w:r>
      <w:r w:rsidR="00D930A7">
        <w:t>0: Déjeuner</w:t>
      </w:r>
    </w:p>
    <w:p w14:paraId="0722A076" w14:textId="4C6C5902" w:rsidR="008C025E" w:rsidRDefault="008C025E" w:rsidP="008B22A4">
      <w:pPr>
        <w:autoSpaceDE w:val="0"/>
        <w:autoSpaceDN w:val="0"/>
        <w:adjustRightInd w:val="0"/>
        <w:ind w:left="720"/>
        <w:jc w:val="both"/>
      </w:pPr>
      <w:r>
        <w:t xml:space="preserve"> </w:t>
      </w:r>
    </w:p>
    <w:p w14:paraId="7AD78961" w14:textId="084B620C" w:rsidR="008C025E" w:rsidRDefault="00D930A7" w:rsidP="008C025E">
      <w:pPr>
        <w:autoSpaceDE w:val="0"/>
        <w:autoSpaceDN w:val="0"/>
        <w:adjustRightInd w:val="0"/>
        <w:jc w:val="both"/>
        <w:rPr>
          <w:b/>
        </w:rPr>
      </w:pPr>
      <w:r>
        <w:t>1</w:t>
      </w:r>
      <w:r w:rsidR="00C735D4">
        <w:t>4h30-15h0</w:t>
      </w:r>
      <w:r>
        <w:t>0:</w:t>
      </w:r>
      <w:r w:rsidR="00074360">
        <w:t xml:space="preserve"> </w:t>
      </w:r>
      <w:r w:rsidR="00A30C24">
        <w:t xml:space="preserve">Conclusions </w:t>
      </w:r>
      <w:r w:rsidR="00743055">
        <w:t>: Rolf Groß</w:t>
      </w:r>
      <w:r w:rsidR="009E2A4B">
        <w:t>e</w:t>
      </w:r>
      <w:r w:rsidR="00906948">
        <w:t xml:space="preserve"> (In</w:t>
      </w:r>
      <w:r w:rsidR="00637DD9">
        <w:t>stitut h</w:t>
      </w:r>
      <w:r w:rsidR="00906948">
        <w:t>istorique allemand, Paris)</w:t>
      </w:r>
    </w:p>
    <w:p w14:paraId="39BE5ABB" w14:textId="77777777" w:rsidR="008C025E" w:rsidRDefault="008C025E" w:rsidP="008C025E">
      <w:pPr>
        <w:autoSpaceDE w:val="0"/>
        <w:autoSpaceDN w:val="0"/>
        <w:adjustRightInd w:val="0"/>
        <w:jc w:val="both"/>
        <w:rPr>
          <w:b/>
        </w:rPr>
      </w:pPr>
    </w:p>
    <w:p w14:paraId="7AE57737" w14:textId="0FFD65BC" w:rsidR="00920AEA" w:rsidRDefault="001F32B9">
      <w:r>
        <w:t>15h30: Remarques finales et départ des participants</w:t>
      </w:r>
    </w:p>
    <w:sectPr w:rsidR="00920AEA" w:rsidSect="00920AE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2EC02" w14:textId="77777777" w:rsidR="00A84908" w:rsidRDefault="00A84908" w:rsidP="009E2A4B">
      <w:r>
        <w:separator/>
      </w:r>
    </w:p>
  </w:endnote>
  <w:endnote w:type="continuationSeparator" w:id="0">
    <w:p w14:paraId="58F329ED" w14:textId="77777777" w:rsidR="00A84908" w:rsidRDefault="00A84908" w:rsidP="009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B196E" w14:textId="77777777" w:rsidR="00A84908" w:rsidRDefault="00A84908" w:rsidP="009E2A4B">
      <w:r>
        <w:separator/>
      </w:r>
    </w:p>
  </w:footnote>
  <w:footnote w:type="continuationSeparator" w:id="0">
    <w:p w14:paraId="4EE495DB" w14:textId="77777777" w:rsidR="00A84908" w:rsidRDefault="00A84908" w:rsidP="009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E28A78"/>
    <w:lvl w:ilvl="0">
      <w:numFmt w:val="decimal"/>
      <w:lvlText w:val="*"/>
      <w:lvlJc w:val="left"/>
    </w:lvl>
  </w:abstractNum>
  <w:abstractNum w:abstractNumId="1">
    <w:nsid w:val="1ECE6E40"/>
    <w:multiLevelType w:val="singleLevel"/>
    <w:tmpl w:val="3DE28A78"/>
    <w:lvl w:ilvl="0">
      <w:numFmt w:val="decimal"/>
      <w:lvlText w:val="*"/>
      <w:lvlJc w:val="left"/>
    </w:lvl>
  </w:abstractNum>
  <w:abstractNum w:abstractNumId="2">
    <w:nsid w:val="3DF47573"/>
    <w:multiLevelType w:val="singleLevel"/>
    <w:tmpl w:val="3DE28A78"/>
    <w:lvl w:ilvl="0">
      <w:numFmt w:val="decimal"/>
      <w:lvlText w:val="*"/>
      <w:lvlJc w:val="left"/>
    </w:lvl>
  </w:abstractNum>
  <w:abstractNum w:abstractNumId="3">
    <w:nsid w:val="4D627CA7"/>
    <w:multiLevelType w:val="singleLevel"/>
    <w:tmpl w:val="3DE28A7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5E"/>
    <w:rsid w:val="00017EA5"/>
    <w:rsid w:val="000535EF"/>
    <w:rsid w:val="00053A77"/>
    <w:rsid w:val="00074360"/>
    <w:rsid w:val="000A61E9"/>
    <w:rsid w:val="001D5A79"/>
    <w:rsid w:val="001E6734"/>
    <w:rsid w:val="001E6CB1"/>
    <w:rsid w:val="001F32B9"/>
    <w:rsid w:val="0025102F"/>
    <w:rsid w:val="002539E4"/>
    <w:rsid w:val="0028437D"/>
    <w:rsid w:val="002C5FD6"/>
    <w:rsid w:val="00310454"/>
    <w:rsid w:val="00313049"/>
    <w:rsid w:val="003258D9"/>
    <w:rsid w:val="0037511E"/>
    <w:rsid w:val="003A4EEC"/>
    <w:rsid w:val="003F4089"/>
    <w:rsid w:val="0041246E"/>
    <w:rsid w:val="00466168"/>
    <w:rsid w:val="00475248"/>
    <w:rsid w:val="004A0843"/>
    <w:rsid w:val="00562761"/>
    <w:rsid w:val="005B3E2C"/>
    <w:rsid w:val="005C43CF"/>
    <w:rsid w:val="00616FD7"/>
    <w:rsid w:val="00633FEA"/>
    <w:rsid w:val="00637DD9"/>
    <w:rsid w:val="0064297C"/>
    <w:rsid w:val="006B4DB0"/>
    <w:rsid w:val="006C4E05"/>
    <w:rsid w:val="006E38BF"/>
    <w:rsid w:val="00724BFA"/>
    <w:rsid w:val="00735F1F"/>
    <w:rsid w:val="007406E8"/>
    <w:rsid w:val="00743055"/>
    <w:rsid w:val="00776182"/>
    <w:rsid w:val="007A62A6"/>
    <w:rsid w:val="007C1064"/>
    <w:rsid w:val="007C4D75"/>
    <w:rsid w:val="00800910"/>
    <w:rsid w:val="0084489B"/>
    <w:rsid w:val="00894229"/>
    <w:rsid w:val="008A7861"/>
    <w:rsid w:val="008B22A4"/>
    <w:rsid w:val="008C025E"/>
    <w:rsid w:val="008E5885"/>
    <w:rsid w:val="00906948"/>
    <w:rsid w:val="00920AEA"/>
    <w:rsid w:val="009278D7"/>
    <w:rsid w:val="00935730"/>
    <w:rsid w:val="00950EB1"/>
    <w:rsid w:val="009E2A4B"/>
    <w:rsid w:val="00A30C24"/>
    <w:rsid w:val="00A476A9"/>
    <w:rsid w:val="00A84908"/>
    <w:rsid w:val="00A87E58"/>
    <w:rsid w:val="00A93A7F"/>
    <w:rsid w:val="00B1081B"/>
    <w:rsid w:val="00B51E2E"/>
    <w:rsid w:val="00B80C8A"/>
    <w:rsid w:val="00BE27DD"/>
    <w:rsid w:val="00C209BF"/>
    <w:rsid w:val="00C567EB"/>
    <w:rsid w:val="00C735D4"/>
    <w:rsid w:val="00D204BD"/>
    <w:rsid w:val="00D36145"/>
    <w:rsid w:val="00D86585"/>
    <w:rsid w:val="00D9252C"/>
    <w:rsid w:val="00D930A7"/>
    <w:rsid w:val="00E356CB"/>
    <w:rsid w:val="00E753A9"/>
    <w:rsid w:val="00EA2065"/>
    <w:rsid w:val="00EB07E5"/>
    <w:rsid w:val="00EF73A7"/>
    <w:rsid w:val="00F8293F"/>
    <w:rsid w:val="00FA132E"/>
    <w:rsid w:val="00FF2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1F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5E"/>
    <w:rPr>
      <w:rFonts w:ascii="Times New Roman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6E42"/>
    <w:rPr>
      <w:sz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E42"/>
    <w:rPr>
      <w:rFonts w:ascii="Times New Roman" w:eastAsia="Times New Roman" w:hAnsi="Times New Roman" w:cs="Times New Roman"/>
      <w:sz w:val="20"/>
      <w:lang w:eastAsia="fr-FR"/>
    </w:rPr>
  </w:style>
  <w:style w:type="paragraph" w:styleId="ListParagraph">
    <w:name w:val="List Paragraph"/>
    <w:basedOn w:val="Normal"/>
    <w:uiPriority w:val="34"/>
    <w:qFormat/>
    <w:rsid w:val="008C025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9E2A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3F"/>
    <w:rPr>
      <w:rFonts w:ascii="Lucida Grande" w:hAnsi="Lucida Grande" w:cs="Lucida Grande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BF"/>
    <w:rPr>
      <w:rFonts w:ascii="Times New Roman" w:hAnsi="Times New Roman" w:cs="Times New Roman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BF"/>
    <w:rPr>
      <w:rFonts w:ascii="Times New Roman" w:hAnsi="Times New Roman" w:cs="Times New Roman"/>
      <w:b/>
      <w:bCs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5E"/>
    <w:rPr>
      <w:rFonts w:ascii="Times New Roman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6E42"/>
    <w:rPr>
      <w:sz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E42"/>
    <w:rPr>
      <w:rFonts w:ascii="Times New Roman" w:eastAsia="Times New Roman" w:hAnsi="Times New Roman" w:cs="Times New Roman"/>
      <w:sz w:val="20"/>
      <w:lang w:eastAsia="fr-FR"/>
    </w:rPr>
  </w:style>
  <w:style w:type="paragraph" w:styleId="ListParagraph">
    <w:name w:val="List Paragraph"/>
    <w:basedOn w:val="Normal"/>
    <w:uiPriority w:val="34"/>
    <w:qFormat/>
    <w:rsid w:val="008C025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9E2A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3F"/>
    <w:rPr>
      <w:rFonts w:ascii="Lucida Grande" w:hAnsi="Lucida Grande" w:cs="Lucida Grande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BF"/>
    <w:rPr>
      <w:rFonts w:ascii="Times New Roman" w:hAnsi="Times New Roman" w:cs="Times New Roman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BF"/>
    <w:rPr>
      <w:rFonts w:ascii="Times New Roman" w:hAnsi="Times New Roman" w:cs="Times New Roman"/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50898-70FA-254C-923F-8D00A8D8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486</Words>
  <Characters>2771</Characters>
  <Application>Microsoft Macintosh Word</Application>
  <DocSecurity>0</DocSecurity>
  <Lines>23</Lines>
  <Paragraphs>6</Paragraphs>
  <ScaleCrop>false</ScaleCrop>
  <Company>Université du Luxembourg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Barralis</dc:creator>
  <cp:keywords/>
  <cp:lastModifiedBy>Herold Pettiau</cp:lastModifiedBy>
  <cp:revision>19</cp:revision>
  <cp:lastPrinted>2015-08-11T13:09:00Z</cp:lastPrinted>
  <dcterms:created xsi:type="dcterms:W3CDTF">2015-08-11T14:00:00Z</dcterms:created>
  <dcterms:modified xsi:type="dcterms:W3CDTF">2015-09-29T09:18:00Z</dcterms:modified>
</cp:coreProperties>
</file>